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9B" w:rsidRPr="009B729B" w:rsidRDefault="009B729B" w:rsidP="009B729B">
      <w:pPr>
        <w:shd w:val="clear" w:color="auto" w:fill="FFFFFF"/>
        <w:spacing w:after="150" w:line="240" w:lineRule="auto"/>
        <w:outlineLvl w:val="0"/>
        <w:rPr>
          <w:rFonts w:ascii="Verdana" w:eastAsia="Times New Roman" w:hAnsi="Verdana" w:cs="Times New Roman"/>
          <w:color w:val="071871"/>
          <w:kern w:val="36"/>
          <w:sz w:val="45"/>
          <w:szCs w:val="45"/>
          <w:lang w:eastAsia="sl-SI"/>
        </w:rPr>
      </w:pPr>
      <w:r w:rsidRPr="009B729B">
        <w:rPr>
          <w:rFonts w:ascii="Verdana" w:eastAsia="Times New Roman" w:hAnsi="Verdana" w:cs="Times New Roman"/>
          <w:color w:val="071871"/>
          <w:kern w:val="36"/>
          <w:sz w:val="45"/>
          <w:szCs w:val="45"/>
          <w:lang w:eastAsia="sl-SI"/>
        </w:rPr>
        <w:t>Vsebinski program tekmovanja v razvedrilni matematiki</w:t>
      </w:r>
      <w:r>
        <w:rPr>
          <w:rFonts w:ascii="Verdana" w:eastAsia="Times New Roman" w:hAnsi="Verdana" w:cs="Times New Roman"/>
          <w:color w:val="071871"/>
          <w:kern w:val="36"/>
          <w:sz w:val="45"/>
          <w:szCs w:val="45"/>
          <w:lang w:eastAsia="sl-SI"/>
        </w:rPr>
        <w:t xml:space="preserve"> (šolsko tekmovanje, 4. 12. 2019)</w:t>
      </w:r>
    </w:p>
    <w:p w:rsidR="009B729B" w:rsidRPr="009B729B" w:rsidRDefault="009B729B" w:rsidP="009B729B">
      <w:pPr>
        <w:shd w:val="clear" w:color="auto" w:fill="FFFFFF"/>
        <w:spacing w:before="225" w:after="150" w:line="240" w:lineRule="auto"/>
        <w:outlineLvl w:val="2"/>
        <w:rPr>
          <w:rFonts w:ascii="Verdana" w:eastAsia="Times New Roman" w:hAnsi="Verdana" w:cs="Times New Roman"/>
          <w:color w:val="071871"/>
          <w:sz w:val="33"/>
          <w:szCs w:val="33"/>
          <w:lang w:eastAsia="sl-SI"/>
        </w:rPr>
      </w:pPr>
      <w:r w:rsidRPr="009B729B">
        <w:rPr>
          <w:rFonts w:ascii="Verdana" w:eastAsia="Times New Roman" w:hAnsi="Verdana" w:cs="Times New Roman"/>
          <w:color w:val="071871"/>
          <w:sz w:val="33"/>
          <w:szCs w:val="33"/>
          <w:lang w:eastAsia="sl-SI"/>
        </w:rPr>
        <w:t>Pregled znanj</w:t>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i/>
          <w:iCs/>
          <w:color w:val="333333"/>
          <w:sz w:val="21"/>
          <w:szCs w:val="21"/>
          <w:lang w:eastAsia="sl-SI"/>
        </w:rPr>
        <w:t>Seznama vseh možnih nalog seveda ne moremo zapisati, navedenih je nekaj najbolj značilnih logično-miselnih ugank in nalog iz prostorske predstavljivosti.</w: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proofErr w:type="spellStart"/>
      <w:r w:rsidRPr="009B729B">
        <w:rPr>
          <w:rFonts w:ascii="Verdana" w:eastAsia="Times New Roman" w:hAnsi="Verdana" w:cs="Times New Roman"/>
          <w:color w:val="071871"/>
          <w:sz w:val="26"/>
          <w:szCs w:val="26"/>
          <w:lang w:eastAsia="sl-SI"/>
        </w:rPr>
        <w:t>Sudoku</w:t>
      </w:r>
      <w:proofErr w:type="spellEnd"/>
      <w:r w:rsidRPr="009B729B">
        <w:rPr>
          <w:rFonts w:ascii="Verdana" w:eastAsia="Times New Roman" w:hAnsi="Verdana" w:cs="Times New Roman"/>
          <w:color w:val="071871"/>
          <w:sz w:val="26"/>
          <w:szCs w:val="26"/>
          <w:lang w:eastAsia="sl-SI"/>
        </w:rPr>
        <w:t xml:space="preserve"> s črkami</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50620"/>
            <wp:effectExtent l="0" t="0" r="0" b="0"/>
            <wp:docPr id="1" name="Slika 1" descr="https://www.dmfa.si/Tekmovanja/RM/Gradiva/sudoku_s_crk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mfa.si/Tekmovanja/RM/Gradiva/sudoku_s_crkami.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5062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V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kvadratkov je potrebno vpisati naravna števila od 1 do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tako, da bo v vsaki vrstici, v vsakem stolpcu in v kvadratkih z isto črko zapisanih vseh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števil.</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25"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 xml:space="preserve">Barvni </w:t>
      </w:r>
      <w:proofErr w:type="spellStart"/>
      <w:r w:rsidRPr="009B729B">
        <w:rPr>
          <w:rFonts w:ascii="Verdana" w:eastAsia="Times New Roman" w:hAnsi="Verdana" w:cs="Times New Roman"/>
          <w:color w:val="071871"/>
          <w:sz w:val="26"/>
          <w:szCs w:val="26"/>
          <w:lang w:eastAsia="sl-SI"/>
        </w:rPr>
        <w:t>sudoku</w:t>
      </w:r>
      <w:proofErr w:type="spellEnd"/>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3" name="Slika 3" descr="https://www.dmfa.si/Tekmovanja/RM/Gradiva/barvni_sud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mfa.si/Tekmovanja/RM/Gradiva/barvni_sudoku.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V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kvadratkov je potrebno vpisati naravna števila od 1 do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tako, da bo v vsaki vrstici, v vsakem stolpcu in v kvadratkih iste barve zapisanih vseh </w:t>
      </w:r>
      <w:r w:rsidRPr="009B729B">
        <w:rPr>
          <w:rFonts w:ascii="Verdana" w:eastAsia="Times New Roman" w:hAnsi="Verdana" w:cs="Times New Roman"/>
          <w:i/>
          <w:iCs/>
          <w:color w:val="333333"/>
          <w:sz w:val="21"/>
          <w:szCs w:val="21"/>
          <w:lang w:eastAsia="sl-SI"/>
        </w:rPr>
        <w:t>n</w:t>
      </w:r>
      <w:r w:rsidRPr="009B729B">
        <w:rPr>
          <w:rFonts w:ascii="Verdana" w:eastAsia="Times New Roman" w:hAnsi="Verdana" w:cs="Times New Roman"/>
          <w:color w:val="333333"/>
          <w:sz w:val="21"/>
          <w:szCs w:val="21"/>
          <w:lang w:eastAsia="sl-SI"/>
        </w:rPr>
        <w:t> števil.</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26"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Določi razpored</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714500" cy="1333500"/>
            <wp:effectExtent l="0" t="0" r="0" b="0"/>
            <wp:docPr id="5" name="Slika 5" descr="https://www.dmfa.si/Tekmovanja/RM/Gradiva/doloci_razp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mfa.si/Tekmovanja/RM/Gradiva/doloci_razpore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335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V 1 × n kvadratkov je potrebno vpisati začetne črke A, B, C, … tako, da bodo spodnje trditve resnične (R) oz. neresnične (N).</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27"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proofErr w:type="spellStart"/>
      <w:r w:rsidRPr="009B729B">
        <w:rPr>
          <w:rFonts w:ascii="Verdana" w:eastAsia="Times New Roman" w:hAnsi="Verdana" w:cs="Times New Roman"/>
          <w:color w:val="071871"/>
          <w:sz w:val="26"/>
          <w:szCs w:val="26"/>
          <w:lang w:eastAsia="sl-SI"/>
        </w:rPr>
        <w:t>Futošiki</w:t>
      </w:r>
      <w:proofErr w:type="spellEnd"/>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lastRenderedPageBreak/>
        <w:drawing>
          <wp:inline distT="0" distB="0" distL="0" distR="0">
            <wp:extent cx="1143000" cy="1135380"/>
            <wp:effectExtent l="0" t="0" r="0" b="7620"/>
            <wp:docPr id="7" name="Slika 7" descr="https://www.dmfa.si/Tekmovanja/RM/Gradiva/futosh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mfa.si/Tekmovanja/RM/Gradiva/futoshik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3538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V n × n kvadratkov moraš vpisati začetna naravna števila od 1 do n tako, da bo v vsaki vrstici in v vsakem stolpcu nastopalo vseh n števil ter da bodo izpolnjene vse relacije.</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28"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Gobelini</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65860"/>
            <wp:effectExtent l="0" t="0" r="0" b="0"/>
            <wp:docPr id="9" name="Slika 9" descr="https://www.dmfa.si/Tekmovanja/RM/Gradiva/gobel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mfa.si/Tekmovanja/RM/Gradiva/gobelini.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6586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Kvadratke v razpredelnici moraš pobarvati sivo tako, da bo zaporedje sivih pasov v vrstici ustrezalo zaporedju števil na desni in da bo zaporedje sivih pasov v stolpcu ustrezalo zaporedju števil pod njim.</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29"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Kocki določi mrežo</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3429000" cy="708660"/>
            <wp:effectExtent l="0" t="0" r="0" b="0"/>
            <wp:docPr id="11" name="Slika 11" descr="https://www.dmfa.si/Tekmovanja/RM/Gradiva/kocki_doloci_mre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mfa.si/Tekmovanja/RM/Gradiva/kocki_doloci_mrez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70866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Kocki na desni strani določi mrežo na levi strani.</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0"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Križne vsote</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35380"/>
            <wp:effectExtent l="0" t="0" r="0" b="7620"/>
            <wp:docPr id="13" name="Slika 13" descr="https://www.dmfa.si/Tekmovanja/RM/Gradiva/krizne_vs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mfa.si/Tekmovanja/RM/Gradiva/krizne_vsote.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3538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Naloga reševalca je, da izpolni bele kvadratke s števkami od 1 do 9 tako, da je vsota števk v zaporednih belih kvadratkih po vrsticah in stolpcih enaka številu, ki je zapisano v rdečem kvadratku na začetku vrstice (stolpca) nad (pod) diagonalo. Pri tem pa morajo biti vse števke v posamezni vrstici (stolpcu) različne.</w:t>
      </w:r>
    </w:p>
    <w:p w:rsidR="00C94B3D"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1" style="width:0;height:0" o:hralign="center" o:hrstd="t" o:hrnoshade="t" o:hr="t" fillcolor="#333" stroked="f"/>
        </w:pict>
      </w:r>
    </w:p>
    <w:p w:rsidR="009B729B" w:rsidRDefault="009B729B" w:rsidP="009B729B">
      <w:pPr>
        <w:spacing w:before="150" w:after="150" w:line="240" w:lineRule="auto"/>
        <w:rPr>
          <w:rFonts w:ascii="Times New Roman" w:eastAsia="Times New Roman" w:hAnsi="Times New Roman" w:cs="Times New Roman"/>
          <w:sz w:val="24"/>
          <w:szCs w:val="24"/>
          <w:lang w:eastAsia="sl-SI"/>
        </w:rPr>
      </w:pPr>
    </w:p>
    <w:p w:rsidR="00C94B3D" w:rsidRPr="009B729B" w:rsidRDefault="00C94B3D" w:rsidP="009B729B">
      <w:pPr>
        <w:spacing w:before="150" w:after="150" w:line="240" w:lineRule="auto"/>
        <w:rPr>
          <w:rFonts w:ascii="Times New Roman" w:eastAsia="Times New Roman" w:hAnsi="Times New Roman" w:cs="Times New Roman"/>
          <w:sz w:val="24"/>
          <w:szCs w:val="24"/>
          <w:lang w:eastAsia="sl-SI"/>
        </w:rPr>
      </w:pP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Križni produkti</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15" name="Slika 15" descr="https://www.dmfa.si/Tekmovanja/RM/Gradiva/krizni_produk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mfa.si/Tekmovanja/RM/Gradiva/krizni_produkti.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Naloga reševalca je, da izpolni bele kvadratke s števkami od 2 do 9 tako, da bo zmnožek števk v zaporednih belih kvadratkih po vrsticah in stolpcih enak številu, ki je zapisano v sivem kvadratku na zač</w:t>
      </w:r>
      <w:r w:rsidRPr="009B729B">
        <w:rPr>
          <w:rFonts w:ascii="Verdana" w:eastAsia="Times New Roman" w:hAnsi="Verdana" w:cs="Times New Roman"/>
          <w:color w:val="333333"/>
          <w:sz w:val="21"/>
          <w:szCs w:val="21"/>
          <w:lang w:eastAsia="sl-SI"/>
        </w:rPr>
        <w:sym w:font="Symbol" w:char="F02F"/>
      </w:r>
      <w:proofErr w:type="spellStart"/>
      <w:r w:rsidRPr="009B729B">
        <w:rPr>
          <w:rFonts w:ascii="Verdana" w:eastAsia="Times New Roman" w:hAnsi="Verdana" w:cs="Times New Roman"/>
          <w:color w:val="333333"/>
          <w:sz w:val="21"/>
          <w:szCs w:val="21"/>
          <w:lang w:eastAsia="sl-SI"/>
        </w:rPr>
        <w:t>etku</w:t>
      </w:r>
      <w:proofErr w:type="spellEnd"/>
      <w:r w:rsidRPr="009B729B">
        <w:rPr>
          <w:rFonts w:ascii="Verdana" w:eastAsia="Times New Roman" w:hAnsi="Verdana" w:cs="Times New Roman"/>
          <w:color w:val="333333"/>
          <w:sz w:val="21"/>
          <w:szCs w:val="21"/>
          <w:lang w:eastAsia="sl-SI"/>
        </w:rPr>
        <w:t xml:space="preserve"> vrstice (stolpca) nad (pod) diagonalo. Pri tem pa morajo biti vse števke v posamezni vrstici (stolpcu) različne.</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2"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Latinski kvadrati</w:t>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V n × n kvadratkov moraš vpisati začetne črke A, B, C, … tako, da bo v vsaki vrstici, v vsakem stolpcu nastopalo vseh n črk.</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17" name="Slika 17" descr="https://www.dmfa.si/Tekmovanja/RM/Gradiva/latinski_kv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mfa.si/Tekmovanja/RM/Gradiva/latinski_kvadra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3"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Odstranjene kocke</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19" name="Slika 19" descr="https://www.dmfa.si/Tekmovanja/RM/Gradiva/manjkajoce_koc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mfa.si/Tekmovanja/RM/Gradiva/manjkajoce_kock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Dan je kvader, ki sestoji iz kockic. Odstranimo vse kocke, ki so zaznamovane črno od vrha do dna, od leve do desne in od spredaj do zadaj. Koliko kock smo odstranili?</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4"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Rdeči kvadratki</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21" name="Slika 21" descr="https://www.dmfa.si/Tekmovanja/RM/Gradiva/rdeci_kvadrat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mfa.si/Tekmovanja/RM/Gradiva/rdeci_kvadratki.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 xml:space="preserve">Poiskati je potrebno vse skrite rdeče kvadratke in jih označiti z R. Pri tem veljata naslednji pravili: a) Vsako število v preglednici pove, koliko s </w:t>
      </w:r>
      <w:proofErr w:type="spellStart"/>
      <w:r w:rsidRPr="009B729B">
        <w:rPr>
          <w:rFonts w:ascii="Verdana" w:eastAsia="Times New Roman" w:hAnsi="Verdana" w:cs="Times New Roman"/>
          <w:color w:val="333333"/>
          <w:sz w:val="21"/>
          <w:szCs w:val="21"/>
          <w:lang w:eastAsia="sl-SI"/>
        </w:rPr>
        <w:t>osednjih</w:t>
      </w:r>
      <w:proofErr w:type="spellEnd"/>
      <w:r w:rsidRPr="009B729B">
        <w:rPr>
          <w:rFonts w:ascii="Verdana" w:eastAsia="Times New Roman" w:hAnsi="Verdana" w:cs="Times New Roman"/>
          <w:color w:val="333333"/>
          <w:sz w:val="21"/>
          <w:szCs w:val="21"/>
          <w:lang w:eastAsia="sl-SI"/>
        </w:rPr>
        <w:t xml:space="preserve"> kvadratkov je rdečih. Kvadratek je soseden kvadratku, če imata skupno stranico. b) Kvadratki s številkami niso rdeči.</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5"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Labirint na mreži poliedra</w:t>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Poveži točki na mreži kocke. Pri tem ne smeš preko debelih črt, preko vsakega polja pa greš lahko največ enkrat.</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714500" cy="1303020"/>
            <wp:effectExtent l="0" t="0" r="0" b="0"/>
            <wp:docPr id="23" name="Slika 23" descr="https://www.dmfa.si/Tekmovanja/RM/Gradiva/labirint_na_ko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mfa.si/Tekmovanja/RM/Gradiva/labirint_na_kocki.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03020"/>
                    </a:xfrm>
                    <a:prstGeom prst="rect">
                      <a:avLst/>
                    </a:prstGeom>
                    <a:noFill/>
                    <a:ln>
                      <a:noFill/>
                    </a:ln>
                  </pic:spPr>
                </pic:pic>
              </a:graphicData>
            </a:graphic>
          </wp:inline>
        </w:drawing>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6"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Labirint na tlakovanju</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714500" cy="1005840"/>
            <wp:effectExtent l="0" t="0" r="0" b="3810"/>
            <wp:docPr id="25" name="Slika 25" descr="https://www.dmfa.si/Tekmovanja/RM/Gradiva/labirint_na_tlakovan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mfa.si/Tekmovanja/RM/Gradiva/labirint_na_tlakovanju.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0584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Poveži piki na labirintu z neprekinjeno črto. Pri tem ne smeš preko debelih črt, preko vsakega polja pa greš lahko največ enkrat.</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7"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Labirint na robovih poliedra</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2286000" cy="1485900"/>
            <wp:effectExtent l="0" t="0" r="0" b="0"/>
            <wp:docPr id="27" name="Slika 27" descr="https://www.dmfa.si/Tekmovanja/RM/Gradiva/labirint_po_robov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dmfa.si/Tekmovanja/RM/Gradiva/labirint_po_robovih.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4859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Povezati je potrebno dve oglišči poliedra, ki je podan z mrežo. Poiskati moramo pot od oranžne do modre točke. Iz ene točke lahko gremo do druge točke, če je med njima debelejša črta ali pa točki predstavljata isto oglišče poliedra.</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8"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Labirint v kvadru</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2286000" cy="876300"/>
            <wp:effectExtent l="0" t="0" r="0" b="0"/>
            <wp:docPr id="29" name="Slika 29" descr="https://www.dmfa.si/Tekmovanja/RM/Gradiva/labirint_v_kvad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dmfa.si/Tekmovanja/RM/Gradiva/labirint_v_kvadru.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8763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Kvader sestoji iz vodoravnih slojev kockastih oddelkov (zgornji, srednji in spodnji sloj so dani od leve proti desni). Odebeljene črte preprečujejo prehajanje med sosednjima oddelkoma istega sloja. Med oddelkom in oddelkom neposredno pod njim lahko prehajamo, če in samo če je prvi pobarvan belo. Poišči najkrajšo pot od oddelka z 1 do oddelka z X!</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39"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Biserna ogrlica</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2286000" cy="1089660"/>
            <wp:effectExtent l="0" t="0" r="0" b="0"/>
            <wp:docPr id="31" name="Slika 31" descr="https://www.dmfa.si/Tekmovanja/RM/Gradiva/biserna_ogr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dmfa.si/Tekmovanja/RM/Gradiva/biserna_ogrlica.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8966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Kroge (bisere) je potrebno med seboj povezati v zanko. Črta mora teči skozi beli biser, na polju pred ali za biserom (lahko na obeh) pa mora zaviti.</w:t>
      </w:r>
      <w:r w:rsidRPr="009B729B">
        <w:rPr>
          <w:rFonts w:ascii="Verdana" w:eastAsia="Times New Roman" w:hAnsi="Verdana" w:cs="Times New Roman"/>
          <w:color w:val="333333"/>
          <w:sz w:val="21"/>
          <w:szCs w:val="21"/>
          <w:lang w:eastAsia="sl-SI"/>
        </w:rPr>
        <w:br/>
        <w:t>Črta mora zaviti v črnem biseru, ne sme pa zaviti v polju poleg črnega bisera.</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0"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Mostovi</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43000"/>
            <wp:effectExtent l="0" t="0" r="0" b="0"/>
            <wp:docPr id="33" name="Slika 33" descr="https://www.dmfa.si/Tekmovanja/RM/Gradiva/most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dmfa.si/Tekmovanja/RM/Gradiva/mostovi.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Iz krogcev (otočkov) moramo povleči toliko mostov (vodoravnih oz. navpičnih) do drugih krogcev, kolikor je števka v danem krogcu. Seveda pa gresta v eno smer iz krogca največ 2 mostova. Mostovi se ne smejo križati med seboj. Paziti moramo, da so na koncu vsi otočki povezani med seboj.</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1"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Ograja</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35380"/>
            <wp:effectExtent l="0" t="0" r="0" b="7620"/>
            <wp:docPr id="35" name="Slika 35" descr="https://www.dmfa.si/Tekmovanja/RM/Gradiva/ogr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dmfa.si/Tekmovanja/RM/Gradiva/ograja.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3538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Narisati je treba črte med pikicami tako, da dobimo eno enostavno sklenjeno zanko. Števke ( 0, 1, 2, 3, 4) pa nam povejo, koliko črtic jih obdaja.</w:t>
      </w:r>
    </w:p>
    <w:p w:rsidR="00C94B3D"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2" style="width:0;height:0" o:hralign="center" o:hrstd="t" o:hrnoshade="t" o:hr="t" fillcolor="#333" stroked="f"/>
        </w:pict>
      </w:r>
    </w:p>
    <w:p w:rsidR="009B729B" w:rsidRDefault="009B729B" w:rsidP="009B729B">
      <w:pPr>
        <w:spacing w:before="150" w:after="150" w:line="240" w:lineRule="auto"/>
        <w:rPr>
          <w:rFonts w:ascii="Times New Roman" w:eastAsia="Times New Roman" w:hAnsi="Times New Roman" w:cs="Times New Roman"/>
          <w:sz w:val="24"/>
          <w:szCs w:val="24"/>
          <w:lang w:eastAsia="sl-SI"/>
        </w:rPr>
      </w:pPr>
    </w:p>
    <w:p w:rsidR="00C94B3D" w:rsidRDefault="00C94B3D" w:rsidP="009B729B">
      <w:pPr>
        <w:spacing w:before="150" w:after="150" w:line="240" w:lineRule="auto"/>
        <w:rPr>
          <w:rFonts w:ascii="Times New Roman" w:eastAsia="Times New Roman" w:hAnsi="Times New Roman" w:cs="Times New Roman"/>
          <w:sz w:val="24"/>
          <w:szCs w:val="24"/>
          <w:lang w:eastAsia="sl-SI"/>
        </w:rPr>
      </w:pPr>
    </w:p>
    <w:p w:rsidR="00C94B3D" w:rsidRPr="009B729B" w:rsidRDefault="00C94B3D" w:rsidP="009B729B">
      <w:pPr>
        <w:spacing w:before="150" w:after="150" w:line="240" w:lineRule="auto"/>
        <w:rPr>
          <w:rFonts w:ascii="Times New Roman" w:eastAsia="Times New Roman" w:hAnsi="Times New Roman" w:cs="Times New Roman"/>
          <w:sz w:val="24"/>
          <w:szCs w:val="24"/>
          <w:lang w:eastAsia="sl-SI"/>
        </w:rPr>
      </w:pPr>
      <w:bookmarkStart w:id="0" w:name="_GoBack"/>
      <w:bookmarkEnd w:id="0"/>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Povezave</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1143000" cy="1165860"/>
            <wp:effectExtent l="0" t="0" r="0" b="0"/>
            <wp:docPr id="37" name="Slika 37" descr="https://www.dmfa.si/Tekmovanja/RM/Gradiva/povez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dmfa.si/Tekmovanja/RM/Gradiva/povezave.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6586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Z lomljenimi črtami, ki se ne sekajo, je potrebno med seboj povezati enaki števili (lika). S črtami je potrebno zapolniti cel pravokotnik, črte pa ne smejo imeti odvečnih zavojev (tj. če skozi sosednji dve polji poteka črta, ki povezuje enaki števili, potem sta ti dve polji s črto neposredno povezani).</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3"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Svetovi Tarskega</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3429000" cy="1089660"/>
            <wp:effectExtent l="0" t="0" r="0" b="0"/>
            <wp:docPr id="39" name="Slika 39" descr="https://www.dmfa.si/Tekmovanja/RM/Gradiva/tar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dmfa.si/Tekmovanja/RM/Gradiva/tarski.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08966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Določi oznake likov tako, da bodo ustrezne trditve resnične oz. neresnične.</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4" style="width:0;height:0" o:hralign="center" o:hrstd="t" o:hrnoshade="t" o:hr="t" fillcolor="#333" stroked="f"/>
        </w:pic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Logične razpredelnice</w:t>
      </w:r>
    </w:p>
    <w:p w:rsidR="009B729B" w:rsidRPr="009B729B" w:rsidRDefault="009B729B" w:rsidP="009B729B">
      <w:pPr>
        <w:spacing w:after="0" w:line="240" w:lineRule="auto"/>
        <w:rPr>
          <w:rFonts w:ascii="Times New Roman" w:eastAsia="Times New Roman" w:hAnsi="Times New Roman" w:cs="Times New Roman"/>
          <w:sz w:val="24"/>
          <w:szCs w:val="24"/>
          <w:lang w:eastAsia="sl-SI"/>
        </w:rPr>
      </w:pPr>
      <w:r w:rsidRPr="009B729B">
        <w:rPr>
          <w:rFonts w:ascii="Times New Roman" w:eastAsia="Times New Roman" w:hAnsi="Times New Roman" w:cs="Times New Roman"/>
          <w:noProof/>
          <w:sz w:val="24"/>
          <w:szCs w:val="24"/>
          <w:lang w:eastAsia="sl-SI"/>
        </w:rPr>
        <w:drawing>
          <wp:inline distT="0" distB="0" distL="0" distR="0">
            <wp:extent cx="3429000" cy="2141220"/>
            <wp:effectExtent l="0" t="0" r="0" b="0"/>
            <wp:docPr id="41" name="Slika 41" descr="https://www.dmfa.si/Tekmovanja/RM/Gradiva/logicna_razpredel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dmfa.si/Tekmovanja/RM/Gradiva/logicna_razpredelnica.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141220"/>
                    </a:xfrm>
                    <a:prstGeom prst="rect">
                      <a:avLst/>
                    </a:prstGeom>
                    <a:noFill/>
                    <a:ln>
                      <a:noFill/>
                    </a:ln>
                  </pic:spPr>
                </pic:pic>
              </a:graphicData>
            </a:graphic>
          </wp:inline>
        </w:drawing>
      </w:r>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Za vsakega določi priimek in poklic, če velja: 1. Gaber ni ne matematik ne sodnik. 2. Hafner po poklicu ni sodnik. 3. Iztok se ne piše ne Hafner ne Gaber. 4. Simon se ne piše Gaber.</w:t>
      </w:r>
    </w:p>
    <w:p w:rsidR="009B729B" w:rsidRPr="009B729B" w:rsidRDefault="00EB1636" w:rsidP="009B729B">
      <w:pPr>
        <w:spacing w:before="150" w:after="150" w:line="240" w:lineRule="auto"/>
        <w:rPr>
          <w:rFonts w:ascii="Times New Roman" w:eastAsia="Times New Roman" w:hAnsi="Times New Roman" w:cs="Times New Roman"/>
          <w:sz w:val="24"/>
          <w:szCs w:val="24"/>
          <w:lang w:eastAsia="sl-SI"/>
        </w:rPr>
      </w:pPr>
      <w:r w:rsidRPr="00EB1636">
        <w:rPr>
          <w:rFonts w:ascii="Times New Roman" w:eastAsia="Times New Roman" w:hAnsi="Times New Roman" w:cs="Times New Roman"/>
          <w:sz w:val="24"/>
          <w:szCs w:val="24"/>
          <w:lang w:eastAsia="sl-SI"/>
        </w:rPr>
        <w:pict>
          <v:rect id="_x0000_i1045" style="width:0;height:0" o:hralign="center" o:hrstd="t" o:hrnoshade="t" o:hr="t" fillcolor="#333" stroked="f"/>
        </w:pict>
      </w:r>
    </w:p>
    <w:p w:rsidR="009B729B" w:rsidRPr="009B729B" w:rsidRDefault="009B729B" w:rsidP="009B729B">
      <w:pPr>
        <w:shd w:val="clear" w:color="auto" w:fill="FFFFFF"/>
        <w:spacing w:before="225" w:after="150" w:line="240" w:lineRule="auto"/>
        <w:outlineLvl w:val="2"/>
        <w:rPr>
          <w:rFonts w:ascii="Verdana" w:eastAsia="Times New Roman" w:hAnsi="Verdana" w:cs="Times New Roman"/>
          <w:color w:val="071871"/>
          <w:sz w:val="33"/>
          <w:szCs w:val="33"/>
          <w:lang w:eastAsia="sl-SI"/>
        </w:rPr>
      </w:pPr>
      <w:r w:rsidRPr="009B729B">
        <w:rPr>
          <w:rFonts w:ascii="Verdana" w:eastAsia="Times New Roman" w:hAnsi="Verdana" w:cs="Times New Roman"/>
          <w:color w:val="071871"/>
          <w:sz w:val="33"/>
          <w:szCs w:val="33"/>
          <w:lang w:eastAsia="sl-SI"/>
        </w:rPr>
        <w:t>Literatura</w:t>
      </w:r>
    </w:p>
    <w:p w:rsidR="009B729B" w:rsidRPr="009B729B" w:rsidRDefault="009B729B" w:rsidP="009B729B">
      <w:pPr>
        <w:shd w:val="clear" w:color="auto" w:fill="FFFFFF"/>
        <w:spacing w:before="150" w:after="150" w:line="240" w:lineRule="auto"/>
        <w:outlineLvl w:val="3"/>
        <w:rPr>
          <w:rFonts w:ascii="Verdana" w:eastAsia="Times New Roman" w:hAnsi="Verdana" w:cs="Times New Roman"/>
          <w:color w:val="071871"/>
          <w:sz w:val="26"/>
          <w:szCs w:val="26"/>
          <w:lang w:eastAsia="sl-SI"/>
        </w:rPr>
      </w:pPr>
      <w:r w:rsidRPr="009B729B">
        <w:rPr>
          <w:rFonts w:ascii="Verdana" w:eastAsia="Times New Roman" w:hAnsi="Verdana" w:cs="Times New Roman"/>
          <w:color w:val="071871"/>
          <w:sz w:val="26"/>
          <w:szCs w:val="26"/>
          <w:lang w:eastAsia="sl-SI"/>
        </w:rPr>
        <w:t>Šolsko in državno tekmovanje:</w:t>
      </w:r>
    </w:p>
    <w:p w:rsidR="009B729B" w:rsidRPr="009B729B" w:rsidRDefault="009B729B" w:rsidP="009B729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Zbirka rešenih nalog iz razvedrilne matematike (1. del; 1990-1999). </w:t>
      </w:r>
      <w:r w:rsidRPr="009B729B">
        <w:rPr>
          <w:rFonts w:ascii="Verdana" w:eastAsia="Times New Roman" w:hAnsi="Verdana" w:cs="Times New Roman"/>
          <w:b/>
          <w:bCs/>
          <w:color w:val="333333"/>
          <w:sz w:val="21"/>
          <w:szCs w:val="21"/>
          <w:lang w:eastAsia="sl-SI"/>
        </w:rPr>
        <w:t>Drugi del zbirke rešenih nalog (2000-2009) je v pripravi.</w:t>
      </w:r>
    </w:p>
    <w:p w:rsidR="009B729B" w:rsidRPr="009B729B" w:rsidRDefault="009B729B" w:rsidP="009B729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Revija Logika in razvedrilna matematika in </w:t>
      </w:r>
      <w:hyperlink r:id="rId26" w:history="1">
        <w:r w:rsidRPr="009B729B">
          <w:rPr>
            <w:rFonts w:ascii="Verdana" w:eastAsia="Times New Roman" w:hAnsi="Verdana" w:cs="Times New Roman"/>
            <w:color w:val="426BCA"/>
            <w:sz w:val="21"/>
            <w:szCs w:val="21"/>
            <w:lang w:eastAsia="sl-SI"/>
          </w:rPr>
          <w:t>e-gradiva</w:t>
        </w:r>
      </w:hyperlink>
      <w:r w:rsidRPr="009B729B">
        <w:rPr>
          <w:rFonts w:ascii="Verdana" w:eastAsia="Times New Roman" w:hAnsi="Verdana" w:cs="Times New Roman"/>
          <w:color w:val="333333"/>
          <w:sz w:val="21"/>
          <w:szCs w:val="21"/>
          <w:lang w:eastAsia="sl-SI"/>
        </w:rPr>
        <w:t>, objavljena na domači strani revije</w:t>
      </w:r>
    </w:p>
    <w:p w:rsidR="009B729B" w:rsidRPr="009B729B" w:rsidRDefault="009B729B" w:rsidP="009B729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Gradiva iz </w:t>
      </w:r>
      <w:r w:rsidRPr="009B729B">
        <w:rPr>
          <w:rFonts w:ascii="Verdana" w:eastAsia="Times New Roman" w:hAnsi="Verdana" w:cs="Times New Roman"/>
          <w:i/>
          <w:iCs/>
          <w:color w:val="333333"/>
          <w:sz w:val="21"/>
          <w:szCs w:val="21"/>
          <w:lang w:eastAsia="sl-SI"/>
        </w:rPr>
        <w:t>Matematične delavnice</w:t>
      </w:r>
      <w:r w:rsidRPr="009B729B">
        <w:rPr>
          <w:rFonts w:ascii="Verdana" w:eastAsia="Times New Roman" w:hAnsi="Verdana" w:cs="Times New Roman"/>
          <w:color w:val="333333"/>
          <w:sz w:val="21"/>
          <w:szCs w:val="21"/>
          <w:lang w:eastAsia="sl-SI"/>
        </w:rPr>
        <w:t>, še posebej </w:t>
      </w:r>
      <w:hyperlink r:id="rId27" w:history="1">
        <w:r w:rsidRPr="009B729B">
          <w:rPr>
            <w:rFonts w:ascii="Verdana" w:eastAsia="Times New Roman" w:hAnsi="Verdana" w:cs="Times New Roman"/>
            <w:color w:val="426BCA"/>
            <w:sz w:val="21"/>
            <w:szCs w:val="21"/>
            <w:lang w:eastAsia="sl-SI"/>
          </w:rPr>
          <w:t>Rombski poliedri</w:t>
        </w:r>
      </w:hyperlink>
      <w:r w:rsidRPr="009B729B">
        <w:rPr>
          <w:rFonts w:ascii="Verdana" w:eastAsia="Times New Roman" w:hAnsi="Verdana" w:cs="Times New Roman"/>
          <w:color w:val="333333"/>
          <w:sz w:val="21"/>
          <w:szCs w:val="21"/>
          <w:lang w:eastAsia="sl-SI"/>
        </w:rPr>
        <w:t>, </w:t>
      </w:r>
      <w:hyperlink r:id="rId28" w:history="1">
        <w:r w:rsidRPr="009B729B">
          <w:rPr>
            <w:rFonts w:ascii="Verdana" w:eastAsia="Times New Roman" w:hAnsi="Verdana" w:cs="Times New Roman"/>
            <w:color w:val="426BCA"/>
            <w:sz w:val="21"/>
            <w:szCs w:val="21"/>
            <w:lang w:eastAsia="sl-SI"/>
          </w:rPr>
          <w:t>Diskretne kristalografske grupe</w:t>
        </w:r>
      </w:hyperlink>
      <w:r w:rsidRPr="009B729B">
        <w:rPr>
          <w:rFonts w:ascii="Verdana" w:eastAsia="Times New Roman" w:hAnsi="Verdana" w:cs="Times New Roman"/>
          <w:color w:val="333333"/>
          <w:sz w:val="21"/>
          <w:szCs w:val="21"/>
          <w:lang w:eastAsia="sl-SI"/>
        </w:rPr>
        <w:t>, </w:t>
      </w:r>
      <w:hyperlink r:id="rId29" w:history="1">
        <w:r w:rsidRPr="009B729B">
          <w:rPr>
            <w:rFonts w:ascii="Verdana" w:eastAsia="Times New Roman" w:hAnsi="Verdana" w:cs="Times New Roman"/>
            <w:color w:val="426BCA"/>
            <w:sz w:val="21"/>
            <w:szCs w:val="21"/>
            <w:lang w:eastAsia="sl-SI"/>
          </w:rPr>
          <w:t>Rotacijska simetrija</w:t>
        </w:r>
      </w:hyperlink>
    </w:p>
    <w:p w:rsidR="009B729B" w:rsidRPr="009B729B" w:rsidRDefault="00EB1636" w:rsidP="009B729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l-SI"/>
        </w:rPr>
      </w:pPr>
      <w:hyperlink r:id="rId30" w:history="1">
        <w:r w:rsidR="009B729B" w:rsidRPr="009B729B">
          <w:rPr>
            <w:rFonts w:ascii="Verdana" w:eastAsia="Times New Roman" w:hAnsi="Verdana" w:cs="Times New Roman"/>
            <w:color w:val="426BCA"/>
            <w:sz w:val="21"/>
            <w:szCs w:val="21"/>
            <w:lang w:eastAsia="sl-SI"/>
          </w:rPr>
          <w:t>Logika</w:t>
        </w:r>
      </w:hyperlink>
    </w:p>
    <w:p w:rsidR="009B729B" w:rsidRPr="009B729B" w:rsidRDefault="00EB1636" w:rsidP="009B729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sl-SI"/>
        </w:rPr>
      </w:pPr>
      <w:hyperlink r:id="rId31" w:history="1">
        <w:r w:rsidR="009B729B" w:rsidRPr="009B729B">
          <w:rPr>
            <w:rFonts w:ascii="Verdana" w:eastAsia="Times New Roman" w:hAnsi="Verdana" w:cs="Times New Roman"/>
            <w:color w:val="426BCA"/>
            <w:sz w:val="21"/>
            <w:szCs w:val="21"/>
            <w:lang w:eastAsia="sl-SI"/>
          </w:rPr>
          <w:t>Poliedrska delavnica</w:t>
        </w:r>
      </w:hyperlink>
    </w:p>
    <w:p w:rsidR="009B729B" w:rsidRPr="009B729B" w:rsidRDefault="009B729B" w:rsidP="009B729B">
      <w:pPr>
        <w:shd w:val="clear" w:color="auto" w:fill="FFFFFF"/>
        <w:spacing w:after="150" w:line="240" w:lineRule="auto"/>
        <w:rPr>
          <w:rFonts w:ascii="Verdana" w:eastAsia="Times New Roman" w:hAnsi="Verdana" w:cs="Times New Roman"/>
          <w:color w:val="333333"/>
          <w:sz w:val="21"/>
          <w:szCs w:val="21"/>
          <w:lang w:eastAsia="sl-SI"/>
        </w:rPr>
      </w:pPr>
      <w:r w:rsidRPr="009B729B">
        <w:rPr>
          <w:rFonts w:ascii="Verdana" w:eastAsia="Times New Roman" w:hAnsi="Verdana" w:cs="Times New Roman"/>
          <w:color w:val="333333"/>
          <w:sz w:val="21"/>
          <w:szCs w:val="21"/>
          <w:lang w:eastAsia="sl-SI"/>
        </w:rPr>
        <w:t>Literaturo lahko kupite tudi pri </w:t>
      </w:r>
      <w:hyperlink r:id="rId32" w:history="1">
        <w:r w:rsidRPr="009B729B">
          <w:rPr>
            <w:rFonts w:ascii="Verdana" w:eastAsia="Times New Roman" w:hAnsi="Verdana" w:cs="Times New Roman"/>
            <w:color w:val="426BCA"/>
            <w:sz w:val="21"/>
            <w:szCs w:val="21"/>
            <w:lang w:eastAsia="sl-SI"/>
          </w:rPr>
          <w:t>DMFA-založništvo</w:t>
        </w:r>
      </w:hyperlink>
      <w:r w:rsidRPr="009B729B">
        <w:rPr>
          <w:rFonts w:ascii="Verdana" w:eastAsia="Times New Roman" w:hAnsi="Verdana" w:cs="Times New Roman"/>
          <w:color w:val="333333"/>
          <w:sz w:val="21"/>
          <w:szCs w:val="21"/>
          <w:lang w:eastAsia="sl-SI"/>
        </w:rPr>
        <w:t>.</w:t>
      </w:r>
    </w:p>
    <w:p w:rsidR="00FC2DEE" w:rsidRDefault="00FC2DEE"/>
    <w:sectPr w:rsidR="00FC2DEE" w:rsidSect="00EB1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C21C7"/>
    <w:multiLevelType w:val="multilevel"/>
    <w:tmpl w:val="164A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729B"/>
    <w:rsid w:val="004F2179"/>
    <w:rsid w:val="009B729B"/>
    <w:rsid w:val="00C94B3D"/>
    <w:rsid w:val="00EB1636"/>
    <w:rsid w:val="00FC2DE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F21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2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8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logika.si/revija/index.htm"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dmfa.si/Tekmovanja/RM/gradiva/Rotacijska_simetrija.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dmfa-zaloznistvo.si/"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dmfa.si/Tekmovanja/RM/gradiva/diskretne.pdf"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logika.si/poliedriCDsl/index.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dmfa.si/gradiva/rombski.pdf" TargetMode="External"/><Relationship Id="rId30" Type="http://schemas.openxmlformats.org/officeDocument/2006/relationships/hyperlink" Target="http://www.logika.si/sklop_logika/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Zuoet</cp:lastModifiedBy>
  <cp:revision>2</cp:revision>
  <dcterms:created xsi:type="dcterms:W3CDTF">2019-11-25T23:07:00Z</dcterms:created>
  <dcterms:modified xsi:type="dcterms:W3CDTF">2019-11-25T23:07:00Z</dcterms:modified>
</cp:coreProperties>
</file>