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53D" w:rsidRPr="0095053D" w:rsidRDefault="0095053D" w:rsidP="0095053D">
      <w:pPr>
        <w:keepNext/>
        <w:keepLines/>
        <w:spacing w:before="240"/>
        <w:ind w:left="360" w:hanging="360"/>
        <w:jc w:val="center"/>
        <w:outlineLvl w:val="0"/>
        <w:rPr>
          <w:b/>
          <w:bCs/>
          <w:sz w:val="40"/>
          <w:szCs w:val="40"/>
        </w:rPr>
      </w:pPr>
      <w:bookmarkStart w:id="0" w:name="_Toc40101689"/>
      <w:r w:rsidRPr="0095053D">
        <w:rPr>
          <w:b/>
          <w:bCs/>
          <w:sz w:val="40"/>
          <w:szCs w:val="40"/>
        </w:rPr>
        <w:t>Protokol ob vrnitvi v šolo vseh učencev</w:t>
      </w:r>
    </w:p>
    <w:p w:rsidR="00A4694F" w:rsidRPr="0095053D" w:rsidRDefault="00A4694F" w:rsidP="0095053D">
      <w:pPr>
        <w:keepNext/>
        <w:keepLines/>
        <w:numPr>
          <w:ilvl w:val="0"/>
          <w:numId w:val="13"/>
        </w:numPr>
        <w:spacing w:before="240"/>
        <w:jc w:val="both"/>
        <w:outlineLvl w:val="0"/>
        <w:rPr>
          <w:rFonts w:ascii="Cambria" w:hAnsi="Cambria"/>
          <w:color w:val="2F5496"/>
          <w:sz w:val="32"/>
          <w:szCs w:val="32"/>
        </w:rPr>
      </w:pPr>
      <w:r w:rsidRPr="0095053D">
        <w:rPr>
          <w:rFonts w:ascii="Cambria" w:hAnsi="Cambria"/>
          <w:color w:val="2F5496"/>
          <w:sz w:val="32"/>
          <w:szCs w:val="32"/>
        </w:rPr>
        <w:t>OBLIKOVANJE UČNIH SKUPIN</w:t>
      </w:r>
      <w:bookmarkEnd w:id="0"/>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Vsi razredi so oblikovani v enakih skupinah kot so bili pred razglasitvijo izrednih razmer.</w:t>
      </w:r>
      <w:r w:rsidR="0095053D">
        <w:rPr>
          <w:rFonts w:ascii="Cambria" w:hAnsi="Cambria"/>
        </w:rPr>
        <w:t xml:space="preserve"> Pouk se bo izvajal po enakem urniku kot so ga učenci imeli pred zaprtjem šol.</w:t>
      </w:r>
    </w:p>
    <w:p w:rsidR="00A4694F" w:rsidRPr="00A4694F" w:rsidRDefault="00A4694F" w:rsidP="00A4694F">
      <w:pPr>
        <w:keepNext/>
        <w:keepLines/>
        <w:numPr>
          <w:ilvl w:val="0"/>
          <w:numId w:val="13"/>
        </w:numPr>
        <w:spacing w:before="240"/>
        <w:jc w:val="both"/>
        <w:outlineLvl w:val="0"/>
        <w:rPr>
          <w:rFonts w:ascii="Cambria" w:hAnsi="Cambria"/>
          <w:color w:val="2F5496"/>
          <w:sz w:val="32"/>
          <w:szCs w:val="32"/>
        </w:rPr>
      </w:pPr>
      <w:bookmarkStart w:id="1" w:name="_Toc40101690"/>
      <w:r w:rsidRPr="00A4694F">
        <w:rPr>
          <w:rFonts w:ascii="Cambria" w:hAnsi="Cambria"/>
          <w:color w:val="2F5496"/>
          <w:sz w:val="32"/>
          <w:szCs w:val="32"/>
        </w:rPr>
        <w:t>OSEBNA VAROVALNA OPREMA</w:t>
      </w:r>
      <w:bookmarkEnd w:id="1"/>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Učitelji in vsi drugi zaposleni v šoli nosijo zaščitne maske ves čas, ko so v prostorih šole, tudi med poučevanjem vsakemu od njih dodeljene učne skupine znotraj matične učilnice.</w:t>
      </w:r>
    </w:p>
    <w:p w:rsidR="00A4694F" w:rsidRPr="00A4694F" w:rsidRDefault="00A4694F" w:rsidP="00A4694F">
      <w:pPr>
        <w:jc w:val="both"/>
        <w:rPr>
          <w:rFonts w:ascii="Cambria" w:hAnsi="Cambria"/>
        </w:rPr>
      </w:pPr>
      <w:r w:rsidRPr="00A4694F">
        <w:rPr>
          <w:rFonts w:ascii="Cambria" w:hAnsi="Cambria"/>
        </w:rPr>
        <w:t xml:space="preserve">Učenci 1. do </w:t>
      </w:r>
      <w:r w:rsidR="00BC7B1C">
        <w:rPr>
          <w:rFonts w:ascii="Cambria" w:hAnsi="Cambria"/>
        </w:rPr>
        <w:t>5</w:t>
      </w:r>
      <w:r w:rsidRPr="00A4694F">
        <w:rPr>
          <w:rFonts w:ascii="Cambria" w:hAnsi="Cambria"/>
        </w:rPr>
        <w:t>. razreda zaščitnih mask ne nosijo.</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 xml:space="preserve">Učenci </w:t>
      </w:r>
      <w:r w:rsidR="00BC7B1C">
        <w:rPr>
          <w:rFonts w:ascii="Cambria" w:hAnsi="Cambria"/>
        </w:rPr>
        <w:t>6</w:t>
      </w:r>
      <w:r w:rsidRPr="00A4694F">
        <w:rPr>
          <w:rFonts w:ascii="Cambria" w:hAnsi="Cambria"/>
        </w:rPr>
        <w:t xml:space="preserve">. - </w:t>
      </w:r>
      <w:r w:rsidR="00BC7B1C">
        <w:rPr>
          <w:rFonts w:ascii="Cambria" w:hAnsi="Cambria"/>
        </w:rPr>
        <w:t>9</w:t>
      </w:r>
      <w:r w:rsidRPr="00A4694F">
        <w:rPr>
          <w:rFonts w:ascii="Cambria" w:hAnsi="Cambria"/>
        </w:rPr>
        <w:t>. razreda nosijo zaščitne maske ali drugo obliko zaščite ustnega in nosnega predela (šal, ruta, podobna oblika zaščite) izven matične učilnice učne skupine. Zaščitne maske za učence zagotovi šola, lahko pa uporabljajo tudi svoje.</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 xml:space="preserve">Vsi zaposleni in učenci se seznanijo z načinom pravilne namestitve, uporabe in odstranitve zaščitne maske z </w:t>
      </w:r>
      <w:proofErr w:type="spellStart"/>
      <w:r w:rsidRPr="00A4694F">
        <w:rPr>
          <w:rFonts w:ascii="Cambria" w:hAnsi="Cambria"/>
        </w:rPr>
        <w:t>infografiko</w:t>
      </w:r>
      <w:proofErr w:type="spellEnd"/>
      <w:r w:rsidRPr="00A4694F">
        <w:rPr>
          <w:rFonts w:ascii="Cambria" w:hAnsi="Cambria"/>
        </w:rPr>
        <w:t>, nameščeno v učilnicah, na hodnikih, v skupnih prostorih. Pred namestitvijo maske si je potrebno temeljito umiti ali razkužiti roke.</w:t>
      </w:r>
    </w:p>
    <w:p w:rsidR="00A4694F" w:rsidRPr="00A4694F" w:rsidRDefault="00A4694F" w:rsidP="00A4694F">
      <w:pPr>
        <w:jc w:val="both"/>
        <w:rPr>
          <w:rFonts w:ascii="Cambria" w:hAnsi="Cambria"/>
        </w:rPr>
      </w:pPr>
    </w:p>
    <w:p w:rsidR="00A4694F" w:rsidRPr="00A4694F" w:rsidRDefault="00A4694F" w:rsidP="00A4694F">
      <w:pPr>
        <w:keepNext/>
        <w:keepLines/>
        <w:numPr>
          <w:ilvl w:val="0"/>
          <w:numId w:val="13"/>
        </w:numPr>
        <w:spacing w:before="40"/>
        <w:jc w:val="both"/>
        <w:outlineLvl w:val="1"/>
        <w:rPr>
          <w:rFonts w:ascii="Cambria" w:hAnsi="Cambria"/>
          <w:color w:val="2F5496"/>
          <w:sz w:val="32"/>
          <w:szCs w:val="32"/>
        </w:rPr>
      </w:pPr>
      <w:bookmarkStart w:id="2" w:name="_Toc40101691"/>
      <w:r w:rsidRPr="00A4694F">
        <w:rPr>
          <w:rFonts w:ascii="Cambria" w:hAnsi="Cambria"/>
          <w:color w:val="2F5496"/>
          <w:sz w:val="32"/>
          <w:szCs w:val="32"/>
        </w:rPr>
        <w:t>RAZPORED UČNIH SKUPIN PO RAZREDIH</w:t>
      </w:r>
      <w:bookmarkEnd w:id="2"/>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Učenci so ves čas trajanja pouka v isti učilnici – to je za posamezno skupino matična učilnica, razen v času ločenega poučevanja SLJ in MAT v 2. razredu. Učenci 2. razreda bodo pouk SLJ in MAT obiskovali v posebni učilnici, pri združenih predmetih pa se vrnejo v matično učilnico. Podobno velja za učence 3. in 4. razreda, ki ravno tako imajo nekaj ur pouka združeno in nekaj ločeno. V učilnici so stoli poimensko označeni. Med posameznimi učenci  bo še vedno zagotovljena razdalja 1,5 metra. Na prazne stole se učenci ne smejo usedati.</w:t>
      </w:r>
    </w:p>
    <w:p w:rsidR="00A4694F" w:rsidRPr="00A4694F" w:rsidRDefault="00A4694F" w:rsidP="00A4694F">
      <w:pPr>
        <w:jc w:val="both"/>
        <w:rPr>
          <w:rFonts w:ascii="Cambria" w:hAnsi="Cambria"/>
        </w:rPr>
      </w:pPr>
      <w:r w:rsidRPr="00A4694F">
        <w:rPr>
          <w:rFonts w:ascii="Cambria" w:hAnsi="Cambria"/>
        </w:rPr>
        <w:t xml:space="preserve">Ravnatelj najkasneje 2 dni pred ponovnim pričetkom pouka obvesti vse starše učencev v kateri matični učilnici je njihov otrok.  Starše zaprosi, da informacijo predajo otroku. To stori z obvestilom v </w:t>
      </w:r>
      <w:proofErr w:type="spellStart"/>
      <w:r w:rsidRPr="00A4694F">
        <w:rPr>
          <w:rFonts w:ascii="Cambria" w:hAnsi="Cambria"/>
        </w:rPr>
        <w:t>eAsistentu</w:t>
      </w:r>
      <w:proofErr w:type="spellEnd"/>
      <w:r>
        <w:rPr>
          <w:rFonts w:ascii="Cambria" w:hAnsi="Cambria"/>
        </w:rPr>
        <w:t xml:space="preserve"> oziroma z objavo na spletni strani šole</w:t>
      </w:r>
      <w:r w:rsidRPr="00A4694F">
        <w:rPr>
          <w:rFonts w:ascii="Cambria" w:hAnsi="Cambria"/>
        </w:rPr>
        <w:t>.</w:t>
      </w:r>
    </w:p>
    <w:p w:rsidR="00A4694F" w:rsidRPr="00A4694F" w:rsidRDefault="00A4694F" w:rsidP="00A4694F">
      <w:pPr>
        <w:jc w:val="both"/>
        <w:rPr>
          <w:rFonts w:ascii="Cambria" w:hAnsi="Cambria"/>
          <w:color w:val="7030A0"/>
        </w:rPr>
      </w:pPr>
    </w:p>
    <w:p w:rsidR="00A4694F" w:rsidRPr="00A4694F" w:rsidRDefault="00A4694F" w:rsidP="00A4694F">
      <w:pPr>
        <w:jc w:val="both"/>
        <w:rPr>
          <w:rFonts w:ascii="Cambria" w:hAnsi="Cambria"/>
        </w:rPr>
      </w:pPr>
      <w:r w:rsidRPr="00A4694F">
        <w:rPr>
          <w:rFonts w:ascii="Cambria" w:hAnsi="Cambria"/>
        </w:rPr>
        <w:t>Učenci na OŠ Prevole so razporejeni sledeče skupine:</w:t>
      </w:r>
    </w:p>
    <w:p w:rsidR="00A4694F" w:rsidRPr="00A4694F" w:rsidRDefault="00A4694F" w:rsidP="00A4694F">
      <w:pPr>
        <w:jc w:val="both"/>
        <w:rPr>
          <w:rFonts w:ascii="Cambria" w:hAnsi="Cambria"/>
        </w:rPr>
      </w:pPr>
    </w:p>
    <w:tbl>
      <w:tblPr>
        <w:tblW w:w="7508" w:type="dxa"/>
        <w:tblCellMar>
          <w:left w:w="70" w:type="dxa"/>
          <w:right w:w="70" w:type="dxa"/>
        </w:tblCellMar>
        <w:tblLook w:val="04A0" w:firstRow="1" w:lastRow="0" w:firstColumn="1" w:lastColumn="0" w:noHBand="0" w:noVBand="1"/>
      </w:tblPr>
      <w:tblGrid>
        <w:gridCol w:w="960"/>
        <w:gridCol w:w="2154"/>
        <w:gridCol w:w="1559"/>
        <w:gridCol w:w="2835"/>
      </w:tblGrid>
      <w:tr w:rsidR="00A4694F" w:rsidRPr="00A4694F" w:rsidTr="00403E1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RAZRED</w:t>
            </w:r>
          </w:p>
        </w:tc>
        <w:tc>
          <w:tcPr>
            <w:tcW w:w="2154" w:type="dxa"/>
            <w:tcBorders>
              <w:top w:val="single" w:sz="4" w:space="0" w:color="auto"/>
              <w:left w:val="nil"/>
              <w:bottom w:val="single" w:sz="4" w:space="0" w:color="auto"/>
              <w:right w:val="single" w:sz="4" w:space="0" w:color="auto"/>
            </w:tcBorders>
            <w:shd w:val="clear" w:color="auto" w:fill="auto"/>
            <w:noWrap/>
            <w:vAlign w:val="bottom"/>
            <w:hideMark/>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SKUPINA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UČILNICA</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št. učencev v skupini</w:t>
            </w:r>
          </w:p>
        </w:tc>
      </w:tr>
      <w:tr w:rsidR="00A4694F" w:rsidRPr="00A4694F" w:rsidTr="00403E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1.</w:t>
            </w:r>
          </w:p>
        </w:tc>
        <w:tc>
          <w:tcPr>
            <w:tcW w:w="2154" w:type="dxa"/>
            <w:tcBorders>
              <w:top w:val="nil"/>
              <w:left w:val="nil"/>
              <w:bottom w:val="single" w:sz="4" w:space="0" w:color="auto"/>
              <w:right w:val="single" w:sz="4" w:space="0" w:color="auto"/>
            </w:tcBorders>
            <w:shd w:val="clear" w:color="auto" w:fill="auto"/>
            <w:noWrap/>
            <w:vAlign w:val="bottom"/>
            <w:hideMark/>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1. skupina</w:t>
            </w:r>
          </w:p>
        </w:tc>
        <w:tc>
          <w:tcPr>
            <w:tcW w:w="1559" w:type="dxa"/>
            <w:tcBorders>
              <w:top w:val="nil"/>
              <w:left w:val="nil"/>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1. R</w:t>
            </w:r>
          </w:p>
        </w:tc>
        <w:tc>
          <w:tcPr>
            <w:tcW w:w="2835" w:type="dxa"/>
            <w:tcBorders>
              <w:top w:val="nil"/>
              <w:left w:val="nil"/>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7 ali 13</w:t>
            </w:r>
          </w:p>
        </w:tc>
      </w:tr>
      <w:tr w:rsidR="00A4694F" w:rsidRPr="00A4694F" w:rsidTr="00403E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2.</w:t>
            </w:r>
          </w:p>
        </w:tc>
        <w:tc>
          <w:tcPr>
            <w:tcW w:w="2154" w:type="dxa"/>
            <w:tcBorders>
              <w:top w:val="nil"/>
              <w:left w:val="nil"/>
              <w:bottom w:val="single" w:sz="4" w:space="0" w:color="auto"/>
              <w:right w:val="single" w:sz="4" w:space="0" w:color="auto"/>
            </w:tcBorders>
            <w:shd w:val="clear" w:color="auto" w:fill="auto"/>
            <w:noWrap/>
            <w:vAlign w:val="bottom"/>
            <w:hideMark/>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1. skupina</w:t>
            </w:r>
          </w:p>
        </w:tc>
        <w:tc>
          <w:tcPr>
            <w:tcW w:w="1559" w:type="dxa"/>
            <w:tcBorders>
              <w:top w:val="nil"/>
              <w:left w:val="nil"/>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 xml:space="preserve">5. R in </w:t>
            </w:r>
            <w:r w:rsidRPr="00BC7B1C">
              <w:rPr>
                <w:rFonts w:ascii="Cambria" w:hAnsi="Cambria" w:cs="Calibri"/>
                <w:b/>
                <w:bCs/>
                <w:color w:val="000000"/>
                <w:sz w:val="22"/>
                <w:szCs w:val="22"/>
              </w:rPr>
              <w:t>1. R</w:t>
            </w:r>
          </w:p>
        </w:tc>
        <w:tc>
          <w:tcPr>
            <w:tcW w:w="2835" w:type="dxa"/>
            <w:tcBorders>
              <w:top w:val="nil"/>
              <w:left w:val="nil"/>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6 ali 13</w:t>
            </w:r>
          </w:p>
        </w:tc>
      </w:tr>
      <w:tr w:rsidR="00A4694F" w:rsidRPr="00A4694F" w:rsidTr="00403E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3.</w:t>
            </w:r>
          </w:p>
        </w:tc>
        <w:tc>
          <w:tcPr>
            <w:tcW w:w="2154" w:type="dxa"/>
            <w:tcBorders>
              <w:top w:val="nil"/>
              <w:left w:val="nil"/>
              <w:bottom w:val="single" w:sz="4" w:space="0" w:color="auto"/>
              <w:right w:val="single" w:sz="4" w:space="0" w:color="auto"/>
            </w:tcBorders>
            <w:shd w:val="clear" w:color="auto" w:fill="auto"/>
            <w:noWrap/>
            <w:vAlign w:val="bottom"/>
            <w:hideMark/>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1. skupina</w:t>
            </w:r>
          </w:p>
        </w:tc>
        <w:tc>
          <w:tcPr>
            <w:tcW w:w="1559" w:type="dxa"/>
            <w:tcBorders>
              <w:top w:val="nil"/>
              <w:left w:val="nil"/>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3. R</w:t>
            </w:r>
          </w:p>
        </w:tc>
        <w:tc>
          <w:tcPr>
            <w:tcW w:w="2835" w:type="dxa"/>
            <w:tcBorders>
              <w:top w:val="nil"/>
              <w:left w:val="nil"/>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5</w:t>
            </w:r>
          </w:p>
        </w:tc>
      </w:tr>
      <w:tr w:rsidR="00A4694F" w:rsidRPr="00A4694F" w:rsidTr="00403E1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4.</w:t>
            </w:r>
          </w:p>
        </w:tc>
        <w:tc>
          <w:tcPr>
            <w:tcW w:w="2154" w:type="dxa"/>
            <w:tcBorders>
              <w:top w:val="single" w:sz="4" w:space="0" w:color="auto"/>
              <w:left w:val="nil"/>
              <w:bottom w:val="single" w:sz="4" w:space="0" w:color="auto"/>
              <w:right w:val="single" w:sz="4" w:space="0" w:color="auto"/>
            </w:tcBorders>
            <w:shd w:val="clear" w:color="auto" w:fill="auto"/>
            <w:noWrap/>
            <w:vAlign w:val="bottom"/>
            <w:hideMark/>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1. skupina</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4694F" w:rsidRPr="00A4694F" w:rsidRDefault="00BC7B1C" w:rsidP="00A4694F">
            <w:pPr>
              <w:jc w:val="center"/>
              <w:rPr>
                <w:rFonts w:ascii="Cambria" w:hAnsi="Cambria" w:cs="Calibri"/>
                <w:color w:val="000000"/>
                <w:sz w:val="22"/>
                <w:szCs w:val="22"/>
              </w:rPr>
            </w:pPr>
            <w:r w:rsidRPr="00BC7B1C">
              <w:rPr>
                <w:rFonts w:ascii="Cambria" w:hAnsi="Cambria" w:cs="Calibri"/>
                <w:color w:val="000000"/>
                <w:sz w:val="22"/>
                <w:szCs w:val="22"/>
              </w:rPr>
              <w:t>5</w:t>
            </w:r>
            <w:r w:rsidR="00A4694F" w:rsidRPr="00BC7B1C">
              <w:rPr>
                <w:rFonts w:ascii="Cambria" w:hAnsi="Cambria" w:cs="Calibri"/>
                <w:color w:val="000000"/>
                <w:sz w:val="22"/>
                <w:szCs w:val="22"/>
              </w:rPr>
              <w:t>. R</w:t>
            </w:r>
            <w:r w:rsidR="00A4694F" w:rsidRPr="00A4694F">
              <w:rPr>
                <w:rFonts w:ascii="Cambria" w:hAnsi="Cambria" w:cs="Calibri"/>
                <w:color w:val="000000"/>
                <w:sz w:val="22"/>
                <w:szCs w:val="22"/>
              </w:rPr>
              <w:t xml:space="preserve"> in </w:t>
            </w:r>
            <w:r w:rsidRPr="00BC7B1C">
              <w:rPr>
                <w:rFonts w:ascii="Cambria" w:hAnsi="Cambria" w:cs="Calibri"/>
                <w:b/>
                <w:bCs/>
                <w:color w:val="000000"/>
                <w:sz w:val="22"/>
                <w:szCs w:val="22"/>
              </w:rPr>
              <w:t>3</w:t>
            </w:r>
            <w:r w:rsidR="00A4694F" w:rsidRPr="00BC7B1C">
              <w:rPr>
                <w:rFonts w:ascii="Cambria" w:hAnsi="Cambria" w:cs="Calibri"/>
                <w:b/>
                <w:bCs/>
                <w:color w:val="000000"/>
                <w:sz w:val="22"/>
                <w:szCs w:val="22"/>
              </w:rPr>
              <w:t>. R</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5 ali 10</w:t>
            </w:r>
          </w:p>
        </w:tc>
      </w:tr>
      <w:tr w:rsidR="00A4694F" w:rsidRPr="00A4694F" w:rsidTr="00403E1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5.</w:t>
            </w:r>
          </w:p>
        </w:tc>
        <w:tc>
          <w:tcPr>
            <w:tcW w:w="2154" w:type="dxa"/>
            <w:tcBorders>
              <w:top w:val="single" w:sz="4" w:space="0" w:color="auto"/>
              <w:left w:val="nil"/>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1. skupina</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 xml:space="preserve">SLJ in </w:t>
            </w:r>
            <w:r w:rsidRPr="00BC7B1C">
              <w:rPr>
                <w:rFonts w:ascii="Cambria" w:hAnsi="Cambria" w:cs="Calibri"/>
                <w:b/>
                <w:bCs/>
                <w:color w:val="000000"/>
                <w:sz w:val="22"/>
                <w:szCs w:val="22"/>
              </w:rPr>
              <w:t>GEO</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4 ali 11</w:t>
            </w:r>
          </w:p>
        </w:tc>
      </w:tr>
      <w:tr w:rsidR="00A4694F" w:rsidRPr="00A4694F" w:rsidTr="00403E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 xml:space="preserve">6. </w:t>
            </w:r>
          </w:p>
        </w:tc>
        <w:tc>
          <w:tcPr>
            <w:tcW w:w="2154" w:type="dxa"/>
            <w:tcBorders>
              <w:top w:val="nil"/>
              <w:left w:val="nil"/>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1. skupina</w:t>
            </w:r>
          </w:p>
        </w:tc>
        <w:tc>
          <w:tcPr>
            <w:tcW w:w="1559" w:type="dxa"/>
            <w:tcBorders>
              <w:top w:val="nil"/>
              <w:left w:val="nil"/>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GEO</w:t>
            </w:r>
          </w:p>
        </w:tc>
        <w:tc>
          <w:tcPr>
            <w:tcW w:w="2835" w:type="dxa"/>
            <w:tcBorders>
              <w:top w:val="nil"/>
              <w:left w:val="nil"/>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7</w:t>
            </w:r>
          </w:p>
        </w:tc>
      </w:tr>
      <w:tr w:rsidR="00A4694F" w:rsidRPr="00A4694F" w:rsidTr="00403E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lastRenderedPageBreak/>
              <w:t>7.</w:t>
            </w:r>
          </w:p>
        </w:tc>
        <w:tc>
          <w:tcPr>
            <w:tcW w:w="2154" w:type="dxa"/>
            <w:tcBorders>
              <w:top w:val="nil"/>
              <w:left w:val="nil"/>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1. skupina</w:t>
            </w:r>
          </w:p>
        </w:tc>
        <w:tc>
          <w:tcPr>
            <w:tcW w:w="1559" w:type="dxa"/>
            <w:tcBorders>
              <w:top w:val="nil"/>
              <w:left w:val="nil"/>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TJA</w:t>
            </w:r>
          </w:p>
        </w:tc>
        <w:tc>
          <w:tcPr>
            <w:tcW w:w="2835" w:type="dxa"/>
            <w:tcBorders>
              <w:top w:val="nil"/>
              <w:left w:val="nil"/>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7</w:t>
            </w:r>
          </w:p>
        </w:tc>
      </w:tr>
      <w:tr w:rsidR="00A4694F" w:rsidRPr="00A4694F" w:rsidTr="00403E1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8.</w:t>
            </w:r>
          </w:p>
        </w:tc>
        <w:tc>
          <w:tcPr>
            <w:tcW w:w="2154" w:type="dxa"/>
            <w:tcBorders>
              <w:top w:val="single" w:sz="4" w:space="0" w:color="auto"/>
              <w:left w:val="nil"/>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1. skupina</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KEM</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6</w:t>
            </w:r>
          </w:p>
        </w:tc>
      </w:tr>
      <w:tr w:rsidR="00A4694F" w:rsidRPr="00A4694F" w:rsidTr="00403E1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 xml:space="preserve">9. </w:t>
            </w:r>
          </w:p>
        </w:tc>
        <w:tc>
          <w:tcPr>
            <w:tcW w:w="2154" w:type="dxa"/>
            <w:tcBorders>
              <w:top w:val="single" w:sz="4" w:space="0" w:color="auto"/>
              <w:left w:val="nil"/>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1.skupina</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MAT</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7</w:t>
            </w:r>
          </w:p>
        </w:tc>
      </w:tr>
    </w:tbl>
    <w:p w:rsidR="00A4694F" w:rsidRPr="00A4694F" w:rsidRDefault="00BC7B1C" w:rsidP="00BC7B1C">
      <w:pPr>
        <w:jc w:val="both"/>
      </w:pPr>
      <w:r>
        <w:t>*s krepkim tikom so označene skupne matične učilnice</w:t>
      </w:r>
    </w:p>
    <w:p w:rsidR="00A4694F" w:rsidRPr="00A4694F" w:rsidRDefault="00A4694F" w:rsidP="00A4694F">
      <w:pPr>
        <w:keepNext/>
        <w:keepLines/>
        <w:numPr>
          <w:ilvl w:val="0"/>
          <w:numId w:val="13"/>
        </w:numPr>
        <w:spacing w:before="240"/>
        <w:jc w:val="both"/>
        <w:outlineLvl w:val="0"/>
        <w:rPr>
          <w:rFonts w:ascii="Cambria" w:hAnsi="Cambria"/>
          <w:color w:val="2F5496"/>
          <w:sz w:val="32"/>
          <w:szCs w:val="32"/>
        </w:rPr>
      </w:pPr>
      <w:bookmarkStart w:id="3" w:name="_Toc40101692"/>
      <w:r w:rsidRPr="00A4694F">
        <w:rPr>
          <w:rFonts w:ascii="Cambria" w:hAnsi="Cambria"/>
          <w:color w:val="2F5496"/>
          <w:sz w:val="32"/>
          <w:szCs w:val="32"/>
        </w:rPr>
        <w:t>UKREPI V ČASU TRAJANJA RAZBREMENILNIH UKREPOV</w:t>
      </w:r>
      <w:bookmarkEnd w:id="3"/>
    </w:p>
    <w:p w:rsidR="00A4694F" w:rsidRPr="00A4694F" w:rsidRDefault="00A4694F" w:rsidP="00A4694F">
      <w:pPr>
        <w:jc w:val="both"/>
        <w:rPr>
          <w:rFonts w:ascii="Cambria" w:hAnsi="Cambria"/>
        </w:rPr>
      </w:pPr>
    </w:p>
    <w:p w:rsidR="00A4694F" w:rsidRPr="00A4694F" w:rsidRDefault="00A4694F" w:rsidP="00A4694F">
      <w:pPr>
        <w:keepNext/>
        <w:keepLines/>
        <w:spacing w:before="40"/>
        <w:jc w:val="both"/>
        <w:outlineLvl w:val="1"/>
        <w:rPr>
          <w:rFonts w:ascii="Cambria" w:hAnsi="Cambria"/>
          <w:color w:val="2F5496"/>
          <w:sz w:val="26"/>
          <w:szCs w:val="26"/>
        </w:rPr>
      </w:pPr>
      <w:bookmarkStart w:id="4" w:name="_Toc40101694"/>
      <w:r>
        <w:rPr>
          <w:rFonts w:ascii="Cambria" w:hAnsi="Cambria"/>
          <w:color w:val="2F5496"/>
          <w:sz w:val="26"/>
          <w:szCs w:val="26"/>
        </w:rPr>
        <w:t>4</w:t>
      </w:r>
      <w:r w:rsidRPr="00A4694F">
        <w:rPr>
          <w:rFonts w:ascii="Cambria" w:hAnsi="Cambria"/>
          <w:color w:val="2F5496"/>
          <w:sz w:val="26"/>
          <w:szCs w:val="26"/>
        </w:rPr>
        <w:t>.1 Prihod in vstop v šolo</w:t>
      </w:r>
      <w:bookmarkEnd w:id="4"/>
    </w:p>
    <w:p w:rsidR="00A4694F" w:rsidRPr="00A4694F" w:rsidRDefault="00A4694F" w:rsidP="00A4694F"/>
    <w:p w:rsidR="00A4694F" w:rsidRPr="00A4694F" w:rsidRDefault="00A4694F" w:rsidP="00A4694F">
      <w:pPr>
        <w:jc w:val="both"/>
        <w:rPr>
          <w:rFonts w:ascii="Cambria" w:hAnsi="Cambria"/>
        </w:rPr>
      </w:pPr>
      <w:r w:rsidRPr="00A4694F">
        <w:rPr>
          <w:rFonts w:ascii="Cambria" w:hAnsi="Cambria"/>
        </w:rPr>
        <w:t xml:space="preserve">Učenci bodo v šolo pripeljani s šolskim </w:t>
      </w:r>
      <w:proofErr w:type="spellStart"/>
      <w:r w:rsidRPr="00A4694F">
        <w:rPr>
          <w:rFonts w:ascii="Cambria" w:hAnsi="Cambria"/>
        </w:rPr>
        <w:t>kombinusom</w:t>
      </w:r>
      <w:proofErr w:type="spellEnd"/>
      <w:r w:rsidRPr="00A4694F">
        <w:rPr>
          <w:rFonts w:ascii="Cambria" w:hAnsi="Cambria"/>
        </w:rPr>
        <w:t xml:space="preserve"> po voznem redu, ki bo objavljen do konca tedna, razen učenci iz vasi Prevole, ki v šolo pridejo peš. Pri prevozih bomo skušali ohranjati razdaljo med učenci, nošenje maske na </w:t>
      </w:r>
      <w:proofErr w:type="spellStart"/>
      <w:r w:rsidRPr="00A4694F">
        <w:rPr>
          <w:rFonts w:ascii="Cambria" w:hAnsi="Cambria"/>
        </w:rPr>
        <w:t>kombibusu</w:t>
      </w:r>
      <w:proofErr w:type="spellEnd"/>
      <w:r w:rsidRPr="00A4694F">
        <w:rPr>
          <w:rFonts w:ascii="Cambria" w:hAnsi="Cambria"/>
        </w:rPr>
        <w:t xml:space="preserve"> je za vse otroke </w:t>
      </w:r>
      <w:r w:rsidRPr="00BC7B1C">
        <w:rPr>
          <w:rFonts w:ascii="Cambria" w:hAnsi="Cambria"/>
          <w:b/>
          <w:bCs/>
        </w:rPr>
        <w:t>obvezno.</w:t>
      </w:r>
      <w:r w:rsidRPr="00A4694F">
        <w:rPr>
          <w:rFonts w:ascii="Cambria" w:hAnsi="Cambria"/>
        </w:rPr>
        <w:t xml:space="preserve"> </w:t>
      </w:r>
    </w:p>
    <w:p w:rsidR="00A4694F" w:rsidRPr="00A4694F" w:rsidRDefault="00A4694F" w:rsidP="00A4694F">
      <w:pPr>
        <w:jc w:val="both"/>
        <w:rPr>
          <w:rFonts w:ascii="Cambria" w:hAnsi="Cambria"/>
          <w:color w:val="FF0000"/>
        </w:rPr>
      </w:pPr>
      <w:r w:rsidRPr="00A4694F">
        <w:rPr>
          <w:rFonts w:ascii="Cambria" w:hAnsi="Cambria"/>
        </w:rPr>
        <w:t>V šolo učenci posamično vstopajo in izstopajo skozi vrata glavnega vhoda. Vrata nadzoruje dežurni zaposleni šole. Vstop v šolo je mogoč od 6.00–7.55, nato se vrata šole zaklenejo. Nadalje je šola zaklenjena od 7.55–14.15.</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Vstop v šolo je dovoljen izključno učencem in zaposlenim. Zaposleni ob vstopu ali izstopu iz šole uporabljajo svoj ključ. Po izhodu ali vhodu vrata za seboj zaklenejo. Enako postopajo, kadar izvajajo pouk na prostem.</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Starši učencev, ki so v podaljšanem bivanju, svoje otroke ob poprej individualno dogovorjeni  uri  med staršem in učiteljem v podaljšanem bivanju počakajo pred šolo na za to določenih točkah in na varni medosebni razdalji, to je 1,5–2 m do druge osebe.</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Druge osebe v šolo lahko vstopajo izključno po predhodni najavi in ob uporabi zaščitne maske, ki so si jo dolžne priskrbeti same. Vstopajo skozi vrata za obiskovalce.</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Ob vstopu v šolo se vstopajoči odrasli razkužijo z razkužilom, ki je na voljo ob vhodu.</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Učenci se razkužujejo potem, ko odložijo svoja oblačila, in sicer se razkužujejo ob izstopu iz garderobe.</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Zaposleni vstopajo v šolo in iz nje izstopajo izključno skozi glavni vhod. Ob vstopu si razkužijo roke z razkužilom, ki je tam na voljo. Ob vstopu v šolske prostore morajo vsi zaposleni nositi zaščitne maske. Začetne količine zaščitne opreme za zaposlene priskrbi lokalna Civilna zaščita.</w:t>
      </w:r>
    </w:p>
    <w:p w:rsidR="00A4694F" w:rsidRPr="00A4694F" w:rsidRDefault="00A4694F" w:rsidP="00A4694F">
      <w:pPr>
        <w:jc w:val="both"/>
        <w:rPr>
          <w:rFonts w:ascii="Cambria" w:hAnsi="Cambria"/>
        </w:rPr>
      </w:pPr>
    </w:p>
    <w:p w:rsidR="00A4694F" w:rsidRPr="00A4694F" w:rsidRDefault="00A4694F" w:rsidP="00A4694F">
      <w:pPr>
        <w:keepNext/>
        <w:keepLines/>
        <w:spacing w:before="40"/>
        <w:jc w:val="both"/>
        <w:outlineLvl w:val="1"/>
        <w:rPr>
          <w:rFonts w:ascii="Cambria" w:hAnsi="Cambria"/>
          <w:color w:val="2F5496"/>
          <w:sz w:val="26"/>
          <w:szCs w:val="26"/>
        </w:rPr>
      </w:pPr>
      <w:bookmarkStart w:id="5" w:name="_Toc40101695"/>
      <w:r>
        <w:rPr>
          <w:rFonts w:ascii="Cambria" w:hAnsi="Cambria"/>
          <w:color w:val="2F5496"/>
          <w:sz w:val="26"/>
          <w:szCs w:val="26"/>
        </w:rPr>
        <w:t>4</w:t>
      </w:r>
      <w:r w:rsidRPr="00A4694F">
        <w:rPr>
          <w:rFonts w:ascii="Cambria" w:hAnsi="Cambria"/>
          <w:color w:val="2F5496"/>
          <w:sz w:val="26"/>
          <w:szCs w:val="26"/>
        </w:rPr>
        <w:t>.</w:t>
      </w:r>
      <w:r>
        <w:rPr>
          <w:rFonts w:ascii="Cambria" w:hAnsi="Cambria"/>
          <w:color w:val="2F5496"/>
          <w:sz w:val="26"/>
          <w:szCs w:val="26"/>
        </w:rPr>
        <w:t>2</w:t>
      </w:r>
      <w:r w:rsidRPr="00A4694F">
        <w:rPr>
          <w:rFonts w:ascii="Cambria" w:hAnsi="Cambria"/>
          <w:color w:val="2F5496"/>
          <w:sz w:val="26"/>
          <w:szCs w:val="26"/>
        </w:rPr>
        <w:t xml:space="preserve"> Gibanje po šoli</w:t>
      </w:r>
      <w:bookmarkEnd w:id="5"/>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Učenci se po šoli gibajo v označenih smereh in skladno s talnimi, stenskimi in drugimi označbami, ki predpisujejo smer gibanja in medosebno razdaljo. Ta določba velja smiselno za razrede, hodnike in druge prostore šole.</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Učenci ne prehajajo iz ene v drugo učilnico, razen učenci 2., 4, in 5. razreda, ki se priključujejo pouku v matični učilnici. Skupine se ne mešajo in ne družijo med seboj.</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Učenci posamične matične učilnice uporabljajo izključno vnaprej določene toaletne prostore – tiste, ki so matični učilnici najbližje.</w:t>
      </w:r>
    </w:p>
    <w:p w:rsidR="00A4694F" w:rsidRPr="00A4694F" w:rsidRDefault="00A4694F" w:rsidP="00A4694F">
      <w:pPr>
        <w:jc w:val="both"/>
        <w:rPr>
          <w:rFonts w:ascii="Cambria" w:hAnsi="Cambria"/>
        </w:rPr>
      </w:pPr>
    </w:p>
    <w:p w:rsidR="00A4694F" w:rsidRPr="00A4694F" w:rsidRDefault="00A4694F" w:rsidP="00A4694F"/>
    <w:p w:rsidR="00A4694F" w:rsidRPr="00A4694F" w:rsidRDefault="00A4694F" w:rsidP="00A4694F">
      <w:pPr>
        <w:keepNext/>
        <w:keepLines/>
        <w:spacing w:before="40"/>
        <w:jc w:val="both"/>
        <w:outlineLvl w:val="1"/>
        <w:rPr>
          <w:rFonts w:ascii="Cambria" w:hAnsi="Cambria"/>
          <w:color w:val="2F5496"/>
          <w:sz w:val="26"/>
          <w:szCs w:val="26"/>
        </w:rPr>
      </w:pPr>
      <w:bookmarkStart w:id="6" w:name="_Toc40101696"/>
      <w:r>
        <w:rPr>
          <w:rFonts w:ascii="Cambria" w:hAnsi="Cambria"/>
          <w:color w:val="2F5496"/>
          <w:sz w:val="26"/>
          <w:szCs w:val="26"/>
        </w:rPr>
        <w:t>4</w:t>
      </w:r>
      <w:r w:rsidRPr="00A4694F">
        <w:rPr>
          <w:rFonts w:ascii="Cambria" w:hAnsi="Cambria"/>
          <w:color w:val="2F5496"/>
          <w:sz w:val="26"/>
          <w:szCs w:val="26"/>
        </w:rPr>
        <w:t>.</w:t>
      </w:r>
      <w:r>
        <w:rPr>
          <w:rFonts w:ascii="Cambria" w:hAnsi="Cambria"/>
          <w:color w:val="2F5496"/>
          <w:sz w:val="26"/>
          <w:szCs w:val="26"/>
        </w:rPr>
        <w:t>3</w:t>
      </w:r>
      <w:r w:rsidRPr="00A4694F">
        <w:rPr>
          <w:rFonts w:ascii="Cambria" w:hAnsi="Cambria"/>
          <w:color w:val="2F5496"/>
          <w:sz w:val="26"/>
          <w:szCs w:val="26"/>
        </w:rPr>
        <w:t xml:space="preserve"> Zračenje učilnic</w:t>
      </w:r>
      <w:bookmarkEnd w:id="6"/>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Vrata učilnice so odprta do začetka pouka, zato da se čim manjkrat dotakne kljuke. Pred začetkom pouka učitelj zapre vrata, kljuko pa na obeh straneh obriše s papirnato brisačko, prepojeno z razkužilom.</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Učitelj, ki je zadolžen za posamično učno skupino in s tem za posamično matično učilnico, deset minut pred pričetkom pouka temeljito prezrači učilnico tako, da odpre vsa razpoložljiva okna in pusti odprta vrata. Okna nato zapre, vrata pa, kot je določeno v prejšnjem odstavku te točke, pusti odprta do pričetka pouka.</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Po vsaki šolski uri - med vsakim odmorom učitelj, ki je izvedel predhodno uro in sedaj odhaja iz učilnice,  izvede vsaj kratkotrajno zračenje učilnice.</w:t>
      </w:r>
    </w:p>
    <w:p w:rsidR="00A4694F" w:rsidRPr="00A4694F" w:rsidRDefault="00A4694F" w:rsidP="00A4694F">
      <w:pPr>
        <w:jc w:val="both"/>
        <w:rPr>
          <w:rFonts w:ascii="Cambria" w:hAnsi="Cambria"/>
        </w:rPr>
      </w:pPr>
    </w:p>
    <w:p w:rsidR="00A4694F" w:rsidRPr="00A4694F" w:rsidRDefault="00A4694F" w:rsidP="00A4694F">
      <w:pPr>
        <w:keepNext/>
        <w:keepLines/>
        <w:spacing w:before="40"/>
        <w:jc w:val="both"/>
        <w:outlineLvl w:val="1"/>
        <w:rPr>
          <w:rFonts w:ascii="Cambria" w:hAnsi="Cambria"/>
          <w:color w:val="2F5496"/>
          <w:sz w:val="26"/>
          <w:szCs w:val="26"/>
        </w:rPr>
      </w:pPr>
      <w:bookmarkStart w:id="7" w:name="_Toc40101697"/>
      <w:r>
        <w:rPr>
          <w:rFonts w:ascii="Cambria" w:hAnsi="Cambria"/>
          <w:color w:val="2F5496"/>
          <w:sz w:val="26"/>
          <w:szCs w:val="26"/>
        </w:rPr>
        <w:t>4</w:t>
      </w:r>
      <w:r w:rsidRPr="00A4694F">
        <w:rPr>
          <w:rFonts w:ascii="Cambria" w:hAnsi="Cambria"/>
          <w:color w:val="2F5496"/>
          <w:sz w:val="26"/>
          <w:szCs w:val="26"/>
        </w:rPr>
        <w:t>.</w:t>
      </w:r>
      <w:r>
        <w:rPr>
          <w:rFonts w:ascii="Cambria" w:hAnsi="Cambria"/>
          <w:color w:val="2F5496"/>
          <w:sz w:val="26"/>
          <w:szCs w:val="26"/>
        </w:rPr>
        <w:t>4</w:t>
      </w:r>
      <w:r w:rsidRPr="00A4694F">
        <w:rPr>
          <w:rFonts w:ascii="Cambria" w:hAnsi="Cambria"/>
          <w:color w:val="2F5496"/>
          <w:sz w:val="26"/>
          <w:szCs w:val="26"/>
        </w:rPr>
        <w:t xml:space="preserve"> Preventivni ukrepi v učilnicah</w:t>
      </w:r>
      <w:bookmarkEnd w:id="7"/>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V učilnicah so:</w:t>
      </w:r>
    </w:p>
    <w:p w:rsidR="00A4694F" w:rsidRPr="00A4694F" w:rsidRDefault="00A4694F" w:rsidP="00A4694F">
      <w:pPr>
        <w:numPr>
          <w:ilvl w:val="0"/>
          <w:numId w:val="12"/>
        </w:numPr>
        <w:contextualSpacing/>
        <w:jc w:val="both"/>
        <w:rPr>
          <w:rFonts w:ascii="Cambria" w:hAnsi="Cambria"/>
        </w:rPr>
      </w:pPr>
      <w:r w:rsidRPr="00A4694F">
        <w:rPr>
          <w:rFonts w:ascii="Cambria" w:hAnsi="Cambria"/>
        </w:rPr>
        <w:t>umivalniki s tekočo vodo,</w:t>
      </w:r>
    </w:p>
    <w:p w:rsidR="00A4694F" w:rsidRPr="00A4694F" w:rsidRDefault="00A4694F" w:rsidP="00A4694F">
      <w:pPr>
        <w:numPr>
          <w:ilvl w:val="0"/>
          <w:numId w:val="12"/>
        </w:numPr>
        <w:contextualSpacing/>
        <w:jc w:val="both"/>
        <w:rPr>
          <w:rFonts w:ascii="Cambria" w:hAnsi="Cambria"/>
        </w:rPr>
      </w:pPr>
      <w:r w:rsidRPr="00A4694F">
        <w:rPr>
          <w:rFonts w:ascii="Cambria" w:hAnsi="Cambria"/>
        </w:rPr>
        <w:t>podajalniki papirnatih brisač,</w:t>
      </w:r>
    </w:p>
    <w:p w:rsidR="00A4694F" w:rsidRPr="00A4694F" w:rsidRDefault="00A4694F" w:rsidP="00A4694F">
      <w:pPr>
        <w:numPr>
          <w:ilvl w:val="0"/>
          <w:numId w:val="12"/>
        </w:numPr>
        <w:contextualSpacing/>
        <w:jc w:val="both"/>
        <w:rPr>
          <w:rFonts w:ascii="Cambria" w:hAnsi="Cambria"/>
        </w:rPr>
      </w:pPr>
      <w:r w:rsidRPr="00A4694F">
        <w:rPr>
          <w:rFonts w:ascii="Cambria" w:hAnsi="Cambria"/>
        </w:rPr>
        <w:t>koši za smeti,</w:t>
      </w:r>
    </w:p>
    <w:p w:rsidR="00A4694F" w:rsidRPr="00A4694F" w:rsidRDefault="00A4694F" w:rsidP="00A4694F">
      <w:pPr>
        <w:numPr>
          <w:ilvl w:val="0"/>
          <w:numId w:val="12"/>
        </w:numPr>
        <w:contextualSpacing/>
        <w:jc w:val="both"/>
        <w:rPr>
          <w:rFonts w:ascii="Cambria" w:hAnsi="Cambria"/>
        </w:rPr>
      </w:pPr>
      <w:r w:rsidRPr="00A4694F">
        <w:rPr>
          <w:rFonts w:ascii="Cambria" w:hAnsi="Cambria"/>
        </w:rPr>
        <w:t>razkužilo z najmanj 70 % etanola (koncentracija 70–80 %).</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Učenci v učilnicah sedijo na zato določenih stolih, ki so poimensko označeni. Med seboj se na stolih ne izmenjujejo. Sedežni red se mora ohranjati ves čas trajanja ukrepov, učitelji učencev ne presedajo. Pri morebitnih stikih dosledno upoštevajo medsebojno razdaljo 1,5 m.  V pomoč so jim oznake. Poleg tega jih učitelj opozarja na ustrezno medsebojno razdaljo.</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 xml:space="preserve">Ob vstopu v učilnico si učenci umijejo roke z milom in toplo vodo. </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Ob odhodu domov si učenci razkužijo roke.</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Pouk v računalniški učilnici se ne izvaja. Pri predmetih naravoslovja, kemije, biologije in fizike učitelji ne izvajajo poskusov z učenci. Lahko izvedejo demonstracijo.</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Računalnik v posamezni učilnici lahko uporablja izključno učitelj. Ko učitelj zapušča skupino, mora za seboj razkužiti računalniško tipkovnico in miško.</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Učenci si med seboj ne izmenjujejo šolskih potrebščin.</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lastRenderedPageBreak/>
        <w:t>Učence mora učitelj dosledno spodbujati k rednemu in pravilnemu umivanju rok. Učence prve triade dodatno usmerja učitelj.</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Učenci domov ne nosijo šolskih potrebščin – velja za prvo triado. Prvi dan ponovnega pouka prinesejo vse šolske potrebščine v šolo, nato te ostanejo v šoli do konca šolskega leta. Učitelji organizirajo pouk tako, da učenci prve triade nimajo domačih nalog niti domačih zadolžitev oziroma jih opravijo v šoli, saj bi v tem primeru potrebovali zvezke, delovne zvezke, svinčnike …, ki pa jih morajo zaradi zmanjšanja možnosti prenosa okužbe pustiti v svojem predalu v šoli. Prvi dan prazno torbo lahko odnesejo domov, kjer starši poskrbijo za ustrezno razkuževanje le te.</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Učenci ostalih razredov šolske potrebščine nosijo s seboj in vsak dan poskrbijo, da jih ustrezno razkužijo oz. doma odlagajo na le eno točno določeno mesto, ki ni v stiku z drugimi domačimi potrebščinami in predmeti.</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 xml:space="preserve">Ko je možno – po presoji učitelja – naj pouk poteka na prostem, v neposredni okolici šole. Učitelj mora izbrati uro, ko moč sonca ni največja. </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Starše se zaprosi, da imajo učenci s seboj sledeče dodatne potrebščine:</w:t>
      </w:r>
    </w:p>
    <w:p w:rsidR="00A4694F" w:rsidRPr="00A4694F" w:rsidRDefault="00A4694F" w:rsidP="00A4694F">
      <w:pPr>
        <w:numPr>
          <w:ilvl w:val="0"/>
          <w:numId w:val="12"/>
        </w:numPr>
        <w:contextualSpacing/>
        <w:jc w:val="both"/>
        <w:rPr>
          <w:rFonts w:ascii="Cambria" w:hAnsi="Cambria"/>
        </w:rPr>
      </w:pPr>
      <w:r w:rsidRPr="00A4694F">
        <w:rPr>
          <w:rFonts w:ascii="Cambria" w:hAnsi="Cambria"/>
        </w:rPr>
        <w:t>dodatna oblačila – ker se učilnice veliko zračijo,</w:t>
      </w:r>
    </w:p>
    <w:p w:rsidR="00A4694F" w:rsidRPr="00A4694F" w:rsidRDefault="00A4694F" w:rsidP="00A4694F">
      <w:pPr>
        <w:numPr>
          <w:ilvl w:val="0"/>
          <w:numId w:val="12"/>
        </w:numPr>
        <w:contextualSpacing/>
        <w:jc w:val="both"/>
        <w:rPr>
          <w:rFonts w:ascii="Cambria" w:hAnsi="Cambria"/>
        </w:rPr>
      </w:pPr>
      <w:r w:rsidRPr="00A4694F">
        <w:rPr>
          <w:rFonts w:ascii="Cambria" w:hAnsi="Cambria"/>
        </w:rPr>
        <w:t xml:space="preserve">plastični </w:t>
      </w:r>
      <w:proofErr w:type="spellStart"/>
      <w:r w:rsidRPr="00A4694F">
        <w:rPr>
          <w:rFonts w:ascii="Cambria" w:hAnsi="Cambria"/>
        </w:rPr>
        <w:t>bidon</w:t>
      </w:r>
      <w:proofErr w:type="spellEnd"/>
      <w:r w:rsidRPr="00A4694F">
        <w:rPr>
          <w:rFonts w:ascii="Cambria" w:hAnsi="Cambria"/>
        </w:rPr>
        <w:t xml:space="preserve"> ali plastenko  z vodo za pitje – da se zmanjša uporaba in možna kontaminacija umivalnika,</w:t>
      </w:r>
    </w:p>
    <w:p w:rsidR="00A4694F" w:rsidRPr="00A4694F" w:rsidRDefault="00A4694F" w:rsidP="00A4694F">
      <w:pPr>
        <w:numPr>
          <w:ilvl w:val="0"/>
          <w:numId w:val="12"/>
        </w:numPr>
        <w:contextualSpacing/>
        <w:jc w:val="both"/>
        <w:rPr>
          <w:rFonts w:ascii="Cambria" w:hAnsi="Cambria"/>
        </w:rPr>
      </w:pPr>
      <w:r w:rsidRPr="00A4694F">
        <w:rPr>
          <w:rFonts w:ascii="Cambria" w:hAnsi="Cambria"/>
        </w:rPr>
        <w:t>sredstvo za zaščito pred soncem (velja predvsem v prvi triadi).</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 xml:space="preserve">Tudi pri pouku na prostem mora učitelj zagotoviti medosebno razdaljo vsaj 1,5 m. </w:t>
      </w:r>
    </w:p>
    <w:p w:rsidR="00A4694F" w:rsidRPr="00A4694F" w:rsidRDefault="00A4694F" w:rsidP="00A4694F">
      <w:pPr>
        <w:jc w:val="both"/>
      </w:pPr>
    </w:p>
    <w:p w:rsidR="00A4694F" w:rsidRPr="00A4694F" w:rsidRDefault="00A4694F" w:rsidP="00A4694F">
      <w:pPr>
        <w:keepNext/>
        <w:keepLines/>
        <w:spacing w:before="40"/>
        <w:jc w:val="both"/>
        <w:outlineLvl w:val="1"/>
        <w:rPr>
          <w:rFonts w:ascii="Calibri Light" w:hAnsi="Calibri Light"/>
          <w:color w:val="2F5496"/>
          <w:sz w:val="26"/>
          <w:szCs w:val="26"/>
        </w:rPr>
      </w:pPr>
      <w:bookmarkStart w:id="8" w:name="_Toc40101698"/>
      <w:r>
        <w:rPr>
          <w:rFonts w:ascii="Calibri Light" w:hAnsi="Calibri Light"/>
          <w:color w:val="2F5496"/>
          <w:sz w:val="26"/>
          <w:szCs w:val="26"/>
        </w:rPr>
        <w:t>4</w:t>
      </w:r>
      <w:r w:rsidRPr="00A4694F">
        <w:rPr>
          <w:rFonts w:ascii="Calibri Light" w:hAnsi="Calibri Light"/>
          <w:color w:val="2F5496"/>
          <w:sz w:val="26"/>
          <w:szCs w:val="26"/>
        </w:rPr>
        <w:t>.</w:t>
      </w:r>
      <w:r>
        <w:rPr>
          <w:rFonts w:ascii="Calibri Light" w:hAnsi="Calibri Light"/>
          <w:color w:val="2F5496"/>
          <w:sz w:val="26"/>
          <w:szCs w:val="26"/>
        </w:rPr>
        <w:t>5</w:t>
      </w:r>
      <w:r w:rsidRPr="00A4694F">
        <w:rPr>
          <w:rFonts w:ascii="Calibri Light" w:hAnsi="Calibri Light"/>
          <w:color w:val="2F5496"/>
          <w:sz w:val="26"/>
          <w:szCs w:val="26"/>
        </w:rPr>
        <w:t xml:space="preserve"> Odmori in šolska prehrana</w:t>
      </w:r>
      <w:bookmarkEnd w:id="8"/>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Med odmori učenci ostajajo v matični učilnici. Enako velja za odmor, ko poteka šolska malica. Učenci učilnic med odmori ne zapuščajo, razen za odhod na stranišče – posamezno in izmenjaje. Pri odhodih na stranišče mora učitelj paziti, da to res poteka izmenjaje, da v toaletnih prostorih ne prihaja do medsebojnih stikov. Okna v toaletnih prostorih morajo biti ves čas odprta, da se prostori ustrezno zračijo.</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 xml:space="preserve">Malica je organizirana kot običajno. Pripravljena mora biti </w:t>
      </w:r>
      <w:proofErr w:type="spellStart"/>
      <w:r w:rsidRPr="00A4694F">
        <w:rPr>
          <w:rFonts w:ascii="Cambria" w:hAnsi="Cambria"/>
        </w:rPr>
        <w:t>enoporcijsko</w:t>
      </w:r>
      <w:proofErr w:type="spellEnd"/>
      <w:r w:rsidRPr="00A4694F">
        <w:rPr>
          <w:rFonts w:ascii="Cambria" w:hAnsi="Cambria"/>
        </w:rPr>
        <w:t xml:space="preserve"> in hrana mora biti pokrita s folijo. Učenci malicajo izključno v svoji matični učilnici. Hrano pri malici in kosilu razdeli izključno učitelj, ki si pred tem temeljito umije roke z vodo in milom. Dežurstvo učencev je v času teh ukrepov ukinjeno. </w:t>
      </w:r>
      <w:bookmarkStart w:id="9" w:name="_Hlk40003766"/>
      <w:r w:rsidRPr="00A4694F">
        <w:rPr>
          <w:rFonts w:ascii="Cambria" w:hAnsi="Cambria"/>
        </w:rPr>
        <w:t>Malico pred matične učilnice pred pričetkom odmora za malico prinese kuhinjsko osebje</w:t>
      </w:r>
      <w:bookmarkEnd w:id="9"/>
      <w:r w:rsidRPr="00A4694F">
        <w:rPr>
          <w:rFonts w:ascii="Cambria" w:hAnsi="Cambria"/>
        </w:rPr>
        <w:t>.</w:t>
      </w:r>
    </w:p>
    <w:p w:rsidR="00A4694F" w:rsidRPr="00A4694F" w:rsidRDefault="00A4694F" w:rsidP="00A4694F">
      <w:pPr>
        <w:jc w:val="both"/>
        <w:rPr>
          <w:rFonts w:ascii="Cambria" w:hAnsi="Cambria"/>
        </w:rPr>
      </w:pPr>
      <w:r w:rsidRPr="00A4694F">
        <w:rPr>
          <w:rFonts w:ascii="Cambria" w:hAnsi="Cambria"/>
        </w:rPr>
        <w:t>Pred pričetkom malice/kosila učenci svojo mizo obrišejo s papirnato brisačko in razkužilom. Nato naredijo pogrinjek iz papirnate brisačke. Pred zaužitjem si učenci temeljito umijejo roke z vodo in milom. Po zaužitju ostanke odvržejo v za to namenjene koše – ločevanje odpadkov: papir, plastika itd. Nato obrišejo svojo mizo s papirnato brisačko in razkužilom. Temu sledi temeljito umivanje rok z vodo in milom.</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lastRenderedPageBreak/>
        <w:t>V prvi triadi pri čiščenju in razkuževanju miz pomaga učitelj. V ostalih razredih to opravijo učenci sami.</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Ostanke hrane in embalažo ter morebitno posodo po malici (vrč, skodelica) odnese  izpred matične učilnice po koncu odmora za malico kuhinjsko osebje.</w:t>
      </w:r>
    </w:p>
    <w:p w:rsidR="00A4694F" w:rsidRPr="00A4694F" w:rsidRDefault="00A4694F" w:rsidP="00A4694F">
      <w:pPr>
        <w:jc w:val="both"/>
        <w:rPr>
          <w:rFonts w:ascii="Cambria" w:hAnsi="Cambria"/>
        </w:rPr>
      </w:pPr>
      <w:r w:rsidRPr="00A4694F">
        <w:rPr>
          <w:rFonts w:ascii="Cambria" w:hAnsi="Cambria"/>
        </w:rPr>
        <w:t>Kosilo se izvaja v šolski jedilnici. Učenci zadnje triade si morajo pri izstopu iz razreda nadeti zaščitno masko. V jedilnici jo lahko snamejo. Kosilo in jedilni pribor jim bo postreženo na mize. Pri samostojnem prevzemu hrane (glavni obrok)</w:t>
      </w:r>
      <w:r w:rsidR="00BC7B1C">
        <w:rPr>
          <w:rFonts w:ascii="Cambria" w:hAnsi="Cambria"/>
        </w:rPr>
        <w:t>, pri prevzemnem pultu,</w:t>
      </w:r>
      <w:r w:rsidRPr="00A4694F">
        <w:rPr>
          <w:rFonts w:ascii="Cambria" w:hAnsi="Cambria"/>
        </w:rPr>
        <w:t xml:space="preserve"> mora učitelj poskrbeti za medosebno razdaljo 1,5 m. Razdaljo morajo učenci vzdrževati tudi pri pospravljanju oziroma odnašanju ostankov in pribora. Učitelj, ki je izvajal uro pouka s skupino pred kosilom, kosi z učenci. Kosilo bomo izvajali v dveh skupinah. Prva skupina, 1. do 6. razred, bo imela kosilo ob 11. 30, druga skupina, 7. do 9. razred, pa bo imela kosilo ob 12.20.</w:t>
      </w:r>
    </w:p>
    <w:p w:rsidR="00A4694F" w:rsidRPr="00A4694F" w:rsidRDefault="00A4694F" w:rsidP="00A4694F">
      <w:pPr>
        <w:keepNext/>
        <w:keepLines/>
        <w:spacing w:before="40"/>
        <w:jc w:val="both"/>
        <w:outlineLvl w:val="1"/>
        <w:rPr>
          <w:rFonts w:ascii="Calibri Light" w:hAnsi="Calibri Light"/>
          <w:color w:val="2F5496"/>
          <w:sz w:val="26"/>
          <w:szCs w:val="26"/>
        </w:rPr>
      </w:pPr>
    </w:p>
    <w:p w:rsidR="00A4694F" w:rsidRPr="00A4694F" w:rsidRDefault="00A4694F" w:rsidP="00A4694F">
      <w:pPr>
        <w:keepNext/>
        <w:keepLines/>
        <w:spacing w:before="40"/>
        <w:jc w:val="both"/>
        <w:outlineLvl w:val="1"/>
        <w:rPr>
          <w:rFonts w:ascii="Calibri Light" w:hAnsi="Calibri Light"/>
          <w:color w:val="2F5496"/>
          <w:sz w:val="26"/>
          <w:szCs w:val="26"/>
        </w:rPr>
      </w:pPr>
      <w:bookmarkStart w:id="10" w:name="_Toc40101699"/>
      <w:r>
        <w:rPr>
          <w:rFonts w:ascii="Calibri Light" w:hAnsi="Calibri Light"/>
          <w:color w:val="2F5496"/>
          <w:sz w:val="26"/>
          <w:szCs w:val="26"/>
        </w:rPr>
        <w:t>4</w:t>
      </w:r>
      <w:r w:rsidRPr="00A4694F">
        <w:rPr>
          <w:rFonts w:ascii="Calibri Light" w:hAnsi="Calibri Light"/>
          <w:color w:val="2F5496"/>
          <w:sz w:val="26"/>
          <w:szCs w:val="26"/>
        </w:rPr>
        <w:t>.</w:t>
      </w:r>
      <w:r>
        <w:rPr>
          <w:rFonts w:ascii="Calibri Light" w:hAnsi="Calibri Light"/>
          <w:color w:val="2F5496"/>
          <w:sz w:val="26"/>
          <w:szCs w:val="26"/>
        </w:rPr>
        <w:t>6</w:t>
      </w:r>
      <w:r w:rsidRPr="00A4694F">
        <w:rPr>
          <w:rFonts w:ascii="Calibri Light" w:hAnsi="Calibri Light"/>
          <w:color w:val="2F5496"/>
          <w:sz w:val="26"/>
          <w:szCs w:val="26"/>
        </w:rPr>
        <w:t xml:space="preserve"> Pisna gradiva in knjižnica</w:t>
      </w:r>
      <w:bookmarkEnd w:id="10"/>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V času veljave teh ukrepov je šolska knjižnica za učence zaprta. Knjižničar v zaklenjeni knjižnici lahko opravlja tekoča dela. Izposoja ni možna. Če ima kateri od učencev knjige, ki jih mora vrniti, jih izroči razredniku. Ta jih označi z listkom, na katerem je ime in priimek ter razred posameznega učenca in jih enkratno, vrne v knjižnico za celo skupino učencev, za katero je zadolžen. Učitelj na vračilo knjig učence posebej opomni v prvih dneh ponovnega izvajanja pouka.</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 xml:space="preserve">V kolikor je neobhodno potrebno, da se za izvajanje pouka uporablja tiskano gradivo, npr. učni listi, le te deli učitelj s poprej razkuženimi rokami. V kolikor bi učitelj pregledoval ali ocenjeval pisne izdelke, mora le te minimalno 1 dan hraniti v varnem prostoru, preden jih vrne učencem – razlog za to so znanstvena dognanja iz laboratorijskih raziskav, v katerih so dokazovali čas preživetja virusa SARS -  </w:t>
      </w:r>
      <w:proofErr w:type="spellStart"/>
      <w:r w:rsidRPr="00A4694F">
        <w:rPr>
          <w:rFonts w:ascii="Cambria" w:hAnsi="Cambria"/>
        </w:rPr>
        <w:t>Cov</w:t>
      </w:r>
      <w:proofErr w:type="spellEnd"/>
      <w:r w:rsidRPr="00A4694F">
        <w:rPr>
          <w:rFonts w:ascii="Cambria" w:hAnsi="Cambria"/>
        </w:rPr>
        <w:t xml:space="preserve"> -2.</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 xml:space="preserve">Učitelji se morajo izogibati dejavnostim, pri katerih bi uporabljali od zunaj prinesen material  - npr. kartonske škatle, les, tekstil </w:t>
      </w:r>
      <w:proofErr w:type="spellStart"/>
      <w:r w:rsidRPr="00A4694F">
        <w:rPr>
          <w:rFonts w:ascii="Cambria" w:hAnsi="Cambria"/>
        </w:rPr>
        <w:t>ipd</w:t>
      </w:r>
      <w:proofErr w:type="spellEnd"/>
      <w:r w:rsidRPr="00A4694F">
        <w:rPr>
          <w:rFonts w:ascii="Cambria" w:hAnsi="Cambria"/>
        </w:rPr>
        <w:t>, saj virus preživi različen čas na različnih površinah in se je treba temu izogniti.</w:t>
      </w:r>
    </w:p>
    <w:p w:rsidR="00A4694F" w:rsidRPr="00A4694F" w:rsidRDefault="00A4694F" w:rsidP="00A4694F">
      <w:pPr>
        <w:jc w:val="both"/>
        <w:rPr>
          <w:rFonts w:ascii="Cambria" w:hAnsi="Cambria"/>
        </w:rPr>
      </w:pPr>
    </w:p>
    <w:p w:rsidR="00A4694F" w:rsidRPr="00A4694F" w:rsidRDefault="00A4694F" w:rsidP="00A4694F">
      <w:pPr>
        <w:keepNext/>
        <w:keepLines/>
        <w:spacing w:before="40"/>
        <w:jc w:val="both"/>
        <w:outlineLvl w:val="1"/>
        <w:rPr>
          <w:rFonts w:ascii="Calibri Light" w:hAnsi="Calibri Light"/>
          <w:color w:val="2F5496"/>
          <w:sz w:val="26"/>
          <w:szCs w:val="26"/>
        </w:rPr>
      </w:pPr>
      <w:bookmarkStart w:id="11" w:name="_Toc40101700"/>
      <w:r>
        <w:rPr>
          <w:rFonts w:ascii="Calibri Light" w:hAnsi="Calibri Light"/>
          <w:color w:val="2F5496"/>
          <w:sz w:val="26"/>
          <w:szCs w:val="26"/>
        </w:rPr>
        <w:t>4</w:t>
      </w:r>
      <w:r w:rsidRPr="00A4694F">
        <w:rPr>
          <w:rFonts w:ascii="Calibri Light" w:hAnsi="Calibri Light"/>
          <w:color w:val="2F5496"/>
          <w:sz w:val="26"/>
          <w:szCs w:val="26"/>
        </w:rPr>
        <w:t>.</w:t>
      </w:r>
      <w:r>
        <w:rPr>
          <w:rFonts w:ascii="Calibri Light" w:hAnsi="Calibri Light"/>
          <w:color w:val="2F5496"/>
          <w:sz w:val="26"/>
          <w:szCs w:val="26"/>
        </w:rPr>
        <w:t>7</w:t>
      </w:r>
      <w:r w:rsidRPr="00A4694F">
        <w:rPr>
          <w:rFonts w:ascii="Calibri Light" w:hAnsi="Calibri Light"/>
          <w:color w:val="2F5496"/>
          <w:sz w:val="26"/>
          <w:szCs w:val="26"/>
        </w:rPr>
        <w:t xml:space="preserve"> Odhod domov</w:t>
      </w:r>
      <w:bookmarkEnd w:id="11"/>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 xml:space="preserve">Učenci zapuščajo šolo posamično oziroma tako, da ohranjajo medsebojno razdaljo 1,5 m. Ob odhodu domov šola zagotovi dežurno osebje na hodnikih in v garderobi ter ob izhodu iz šole, da učence opozarja na spoštovanje ukrepov. Domov so odpeljani s šolskim </w:t>
      </w:r>
      <w:proofErr w:type="spellStart"/>
      <w:r w:rsidRPr="00A4694F">
        <w:rPr>
          <w:rFonts w:ascii="Cambria" w:hAnsi="Cambria"/>
        </w:rPr>
        <w:t>kombibusom</w:t>
      </w:r>
      <w:proofErr w:type="spellEnd"/>
      <w:r w:rsidRPr="00A4694F">
        <w:rPr>
          <w:rFonts w:ascii="Cambria" w:hAnsi="Cambria"/>
        </w:rPr>
        <w:t xml:space="preserve"> skladno z navodili, razen učenci z vasi Prevole, ki domov odidejo peš. </w:t>
      </w:r>
    </w:p>
    <w:p w:rsidR="00A4694F" w:rsidRDefault="00A4694F" w:rsidP="00397C80"/>
    <w:p w:rsidR="00A4694F" w:rsidRPr="00A4694F" w:rsidRDefault="00A4694F" w:rsidP="00A4694F">
      <w:pPr>
        <w:keepNext/>
        <w:keepLines/>
        <w:spacing w:before="240"/>
        <w:jc w:val="both"/>
        <w:outlineLvl w:val="0"/>
        <w:rPr>
          <w:rFonts w:ascii="Calibri Light" w:hAnsi="Calibri Light"/>
          <w:color w:val="2F5496"/>
          <w:sz w:val="32"/>
          <w:szCs w:val="32"/>
        </w:rPr>
      </w:pPr>
      <w:bookmarkStart w:id="12" w:name="_Toc40101705"/>
      <w:r>
        <w:rPr>
          <w:rFonts w:ascii="Calibri Light" w:hAnsi="Calibri Light"/>
          <w:color w:val="2F5496"/>
          <w:sz w:val="32"/>
          <w:szCs w:val="32"/>
        </w:rPr>
        <w:t>5</w:t>
      </w:r>
      <w:r w:rsidRPr="00A4694F">
        <w:rPr>
          <w:rFonts w:ascii="Calibri Light" w:hAnsi="Calibri Light"/>
          <w:color w:val="2F5496"/>
          <w:sz w:val="32"/>
          <w:szCs w:val="32"/>
        </w:rPr>
        <w:t xml:space="preserve"> UKREPI V PRIMERU POJAVA OBOLENJA S SIMPTOMI COVID 19</w:t>
      </w:r>
      <w:bookmarkEnd w:id="12"/>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 xml:space="preserve">V kolikor zboli učenec, ga učitelj napoti v učilnico SLJ, kjer v prisotnosti prostega strokovnega delavca (ravnatelj, svetovalni delavec,…), ki mora nositi zaščitno masko in </w:t>
      </w:r>
      <w:r w:rsidRPr="00A4694F">
        <w:rPr>
          <w:rFonts w:ascii="Cambria" w:hAnsi="Cambria"/>
        </w:rPr>
        <w:lastRenderedPageBreak/>
        <w:t xml:space="preserve">rokavice ter vzdrževati razdaljo 1,5 m, počaka na starša, ki ga prevzame po predhodnem klicu, ki ga opravi ravnatelj. Če je možno, tak učenec ta čas nosi zaščitno masko. Učencu z znaki bolezni se izmeri temperatura z brezkontaktnim termometrom. Po odhodu učenca je potrebno učilnico temeljito očistiti in razkužiti. Osebe, ki so bile v neposrednem stiku se morajo izolirati v </w:t>
      </w:r>
      <w:proofErr w:type="spellStart"/>
      <w:r w:rsidRPr="00A4694F">
        <w:rPr>
          <w:rFonts w:ascii="Cambria" w:hAnsi="Cambria"/>
        </w:rPr>
        <w:t>samokaranteni</w:t>
      </w:r>
      <w:proofErr w:type="spellEnd"/>
      <w:r w:rsidRPr="00A4694F">
        <w:rPr>
          <w:rFonts w:ascii="Cambria" w:hAnsi="Cambria"/>
        </w:rPr>
        <w:t xml:space="preserve"> do razjasnitve ali gre za okužbo s COVID-19.</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 xml:space="preserve">Starši so dolžni obvestiti ravnatelja šole v roku 24 ur (telefonsko, elektronska pošta, </w:t>
      </w:r>
      <w:proofErr w:type="spellStart"/>
      <w:r w:rsidRPr="00A4694F">
        <w:rPr>
          <w:rFonts w:ascii="Cambria" w:hAnsi="Cambria"/>
        </w:rPr>
        <w:t>eAsistent</w:t>
      </w:r>
      <w:proofErr w:type="spellEnd"/>
      <w:r w:rsidRPr="00A4694F">
        <w:rPr>
          <w:rFonts w:ascii="Cambria" w:hAnsi="Cambria"/>
        </w:rPr>
        <w:t xml:space="preserve">), v kolikor se izkaže, da je učenec okužen s </w:t>
      </w:r>
      <w:proofErr w:type="spellStart"/>
      <w:r w:rsidRPr="00A4694F">
        <w:rPr>
          <w:rFonts w:ascii="Cambria" w:hAnsi="Cambria"/>
        </w:rPr>
        <w:t>Covid</w:t>
      </w:r>
      <w:proofErr w:type="spellEnd"/>
      <w:r w:rsidRPr="00A4694F">
        <w:rPr>
          <w:rFonts w:ascii="Cambria" w:hAnsi="Cambria"/>
        </w:rPr>
        <w:t xml:space="preserve"> – 19. Ravnatelj je dolžan v najkrajšem možnem času o tem obvestiti NIJZ. Le ta sproži epidemiološko preiskavo, s katero se poišče izvor kužnosti in poišče ter obvesti vse možne kontakte okuženega učenca. NIJZ posreduje seznam kontaktov pristojni službi Ministrstva za zdravje, ki izda odločbe o karanteni.</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Pričetek kužnosti je 2 dni pred pojavom bolezni. NIJZ svetuje vsem, ki so bili v stiku z obolelo osebo, da v inkubacijski dobi spremljajo svoje zdravstveno stanje.</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 xml:space="preserve">V kolikor zboli učitelj, se umakne z delovnega mesta in pokliče izbranega zdravnika. V primeru, da je okužen s </w:t>
      </w:r>
      <w:proofErr w:type="spellStart"/>
      <w:r w:rsidRPr="00A4694F">
        <w:rPr>
          <w:rFonts w:ascii="Cambria" w:hAnsi="Cambria"/>
        </w:rPr>
        <w:t>Covid</w:t>
      </w:r>
      <w:proofErr w:type="spellEnd"/>
      <w:r w:rsidRPr="00A4694F">
        <w:rPr>
          <w:rFonts w:ascii="Cambria" w:hAnsi="Cambria"/>
        </w:rPr>
        <w:t xml:space="preserve"> – 19, o tem v roku 24 ur obvesti ravnatelja šole (telefonsko, elektronska pošta, </w:t>
      </w:r>
      <w:proofErr w:type="spellStart"/>
      <w:r w:rsidRPr="00A4694F">
        <w:rPr>
          <w:rFonts w:ascii="Cambria" w:hAnsi="Cambria"/>
        </w:rPr>
        <w:t>eAsistent</w:t>
      </w:r>
      <w:proofErr w:type="spellEnd"/>
      <w:r w:rsidRPr="00A4694F">
        <w:rPr>
          <w:rFonts w:ascii="Cambria" w:hAnsi="Cambria"/>
        </w:rPr>
        <w:t>). Ravnatelj je dolžan v najkrajšem možnem času obvestiti NIJZ, ki prične z enakim postopkom kot opisano zgoraj.</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r w:rsidRPr="00A4694F">
        <w:rPr>
          <w:rFonts w:ascii="Cambria" w:hAnsi="Cambria"/>
        </w:rPr>
        <w:t>V primeru pojava okužbe šola zagotovi temeljito zračenje, čiščenje in razkuževanje celotne šolske stavbe.</w:t>
      </w: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rPr>
      </w:pPr>
    </w:p>
    <w:p w:rsidR="00A4694F" w:rsidRPr="00A4694F" w:rsidRDefault="00A4694F" w:rsidP="00A4694F">
      <w:pPr>
        <w:jc w:val="both"/>
        <w:rPr>
          <w:rFonts w:ascii="Cambria" w:hAnsi="Cambria"/>
          <w:i/>
          <w:iCs/>
        </w:rPr>
      </w:pPr>
      <w:r w:rsidRPr="00A4694F">
        <w:rPr>
          <w:rFonts w:ascii="Cambria" w:hAnsi="Cambria"/>
          <w:i/>
          <w:iCs/>
        </w:rPr>
        <w:t xml:space="preserve">Osnovne informacije o COVID-19 Okužba z virusom SARS-CoV-2 lahko povzroči </w:t>
      </w:r>
      <w:proofErr w:type="spellStart"/>
      <w:r w:rsidRPr="00A4694F">
        <w:rPr>
          <w:rFonts w:ascii="Cambria" w:hAnsi="Cambria"/>
          <w:i/>
          <w:iCs/>
        </w:rPr>
        <w:t>koronavirusno</w:t>
      </w:r>
      <w:proofErr w:type="spellEnd"/>
      <w:r w:rsidRPr="00A4694F">
        <w:rPr>
          <w:rFonts w:ascii="Cambria" w:hAnsi="Cambria"/>
          <w:i/>
          <w:iCs/>
        </w:rPr>
        <w:t xml:space="preserve"> bolezen 2019 oz. COVID-19.  Inkubacijska doba (čas med okužbo in pojavom bolezni) je lahko do 14 dni, povprečno približno 6 dni. Bolezen se najpogosteje kaže z znaki/simptomi okužbe dihal, to je s slabim počutjem, utrujenostjo, nahodom, vročino, kašljem in pri težjih oblikah z občutkom pomanjkanja zraka. Pri približno 80% okuženih bolezen poteka v lažji obliki. Pri otrocih je potek bolezni praviloma lažji, tveganje za težek potek in zaplete pa se poveča pri starejših (zlasti starejših od 60 let) in osebah s pridruženimi boleznimi, kot so srčno-žilne bolezni, bolezni pljuč, jeter, ledvic, sladkorna bolezen, imunske pomanjkljivosti ipd.  Za težji potek bolezni je značilna pljučnica. Za potrditev ali izključitev okužbe s SARS-CoV-2 je potrebno mikrobiološko testiranje. Okužba s SARS-CoV-2 se med ljudmi prenaša kapljično, z izločki dihal. Za prenos potreben tesnejši stik z bolnikom (razdalja do bolnika manj kot 1,5 m).  Okužba je možna tudi ob stiku s površinami, onesnaženimi z izločki dihal. Za preprečevanje okužbe je tako najpomembnejša dosledna higiena rok in kašlja. Podrobna navodila za preprečevanje okužbe in več informacij na spletni strani Nacionalnega inštituta za javno zdravje: </w:t>
      </w:r>
      <w:hyperlink r:id="rId7" w:history="1">
        <w:r w:rsidRPr="00A4694F">
          <w:rPr>
            <w:rFonts w:ascii="Cambria" w:hAnsi="Cambria"/>
            <w:i/>
            <w:iCs/>
            <w:color w:val="0563C1"/>
            <w:u w:val="single"/>
          </w:rPr>
          <w:t>https://www.nijz.si/sl/koronavirus-2019-ncov</w:t>
        </w:r>
      </w:hyperlink>
      <w:r w:rsidRPr="00A4694F">
        <w:rPr>
          <w:rFonts w:ascii="Cambria" w:hAnsi="Cambria"/>
          <w:i/>
          <w:iCs/>
        </w:rPr>
        <w:t>.</w:t>
      </w:r>
    </w:p>
    <w:p w:rsidR="00A4694F" w:rsidRPr="00A4694F" w:rsidRDefault="00A4694F" w:rsidP="00A4694F">
      <w:pPr>
        <w:jc w:val="both"/>
        <w:rPr>
          <w:rFonts w:ascii="Cambria" w:hAnsi="Cambria"/>
          <w:i/>
          <w:iCs/>
        </w:rPr>
      </w:pPr>
      <w:r w:rsidRPr="00A4694F">
        <w:rPr>
          <w:rFonts w:ascii="Cambria" w:hAnsi="Cambria"/>
          <w:i/>
          <w:iCs/>
        </w:rPr>
        <w:t>Vir: NIJZ</w:t>
      </w:r>
    </w:p>
    <w:p w:rsidR="00A4694F" w:rsidRDefault="00A4694F" w:rsidP="00397C80"/>
    <w:p w:rsidR="001E588F" w:rsidRDefault="001E588F" w:rsidP="00397C80"/>
    <w:p w:rsidR="001E588F" w:rsidRPr="005414A9" w:rsidRDefault="001E588F" w:rsidP="005414A9">
      <w:pPr>
        <w:jc w:val="both"/>
        <w:rPr>
          <w:rFonts w:ascii="Cambria" w:hAnsi="Cambria"/>
        </w:rPr>
      </w:pPr>
      <w:r w:rsidRPr="001E588F">
        <w:rPr>
          <w:rFonts w:ascii="Cambria" w:hAnsi="Cambria"/>
        </w:rPr>
        <w:t xml:space="preserve">Kraj in datum:  Prevole, </w:t>
      </w:r>
      <w:r>
        <w:rPr>
          <w:rFonts w:ascii="Cambria" w:hAnsi="Cambria"/>
        </w:rPr>
        <w:t>29</w:t>
      </w:r>
      <w:r w:rsidRPr="001E588F">
        <w:rPr>
          <w:rFonts w:ascii="Cambria" w:hAnsi="Cambria"/>
        </w:rPr>
        <w:t>. 5. 2020                                                       Draženko Šolaja, ravnatelj</w:t>
      </w:r>
      <w:bookmarkStart w:id="13" w:name="_GoBack"/>
      <w:bookmarkEnd w:id="13"/>
    </w:p>
    <w:sectPr w:rsidR="001E588F" w:rsidRPr="005414A9" w:rsidSect="00D665C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48B" w:rsidRDefault="0076348B" w:rsidP="00BF6F2C">
      <w:r>
        <w:separator/>
      </w:r>
    </w:p>
  </w:endnote>
  <w:endnote w:type="continuationSeparator" w:id="0">
    <w:p w:rsidR="0076348B" w:rsidRDefault="0076348B" w:rsidP="00BF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8A5" w:rsidRDefault="008E08A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8A5" w:rsidRDefault="008E08A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8A5" w:rsidRDefault="008E08A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48B" w:rsidRDefault="0076348B" w:rsidP="00BF6F2C">
      <w:r>
        <w:separator/>
      </w:r>
    </w:p>
  </w:footnote>
  <w:footnote w:type="continuationSeparator" w:id="0">
    <w:p w:rsidR="0076348B" w:rsidRDefault="0076348B" w:rsidP="00BF6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8A5" w:rsidRDefault="008E08A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946" w:rsidRDefault="00EC4946" w:rsidP="00EC4946">
    <w:pPr>
      <w:pStyle w:val="Naslov1"/>
      <w:jc w:val="left"/>
    </w:pPr>
    <w:r>
      <w:rPr>
        <w:noProof/>
      </w:rPr>
      <w:drawing>
        <wp:anchor distT="0" distB="0" distL="114300" distR="114300" simplePos="0" relativeHeight="251658240" behindDoc="1" locked="0" layoutInCell="1" allowOverlap="1" wp14:anchorId="2CF2C3FA" wp14:editId="7855202A">
          <wp:simplePos x="0" y="0"/>
          <wp:positionH relativeFrom="column">
            <wp:posOffset>-7620</wp:posOffset>
          </wp:positionH>
          <wp:positionV relativeFrom="paragraph">
            <wp:posOffset>-259080</wp:posOffset>
          </wp:positionV>
          <wp:extent cx="751840" cy="900430"/>
          <wp:effectExtent l="19050" t="0" r="0" b="0"/>
          <wp:wrapTight wrapText="bothSides">
            <wp:wrapPolygon edited="0">
              <wp:start x="-547" y="0"/>
              <wp:lineTo x="-547" y="21021"/>
              <wp:lineTo x="21345" y="21021"/>
              <wp:lineTo x="21345" y="0"/>
              <wp:lineTo x="-547" y="0"/>
            </wp:wrapPolygon>
          </wp:wrapTight>
          <wp:docPr id="3" name="Slika 2" descr="Slik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7.jpg"/>
                  <pic:cNvPicPr/>
                </pic:nvPicPr>
                <pic:blipFill>
                  <a:blip r:embed="rId1"/>
                  <a:stretch>
                    <a:fillRect/>
                  </a:stretch>
                </pic:blipFill>
                <pic:spPr>
                  <a:xfrm>
                    <a:off x="0" y="0"/>
                    <a:ext cx="751840" cy="900430"/>
                  </a:xfrm>
                  <a:prstGeom prst="rect">
                    <a:avLst/>
                  </a:prstGeom>
                </pic:spPr>
              </pic:pic>
            </a:graphicData>
          </a:graphic>
        </wp:anchor>
      </w:drawing>
    </w:r>
    <w:r>
      <w:tab/>
    </w:r>
  </w:p>
  <w:p w:rsidR="00811356" w:rsidRDefault="00811356" w:rsidP="00EC4946">
    <w:pPr>
      <w:pStyle w:val="Naslov1"/>
      <w:jc w:val="left"/>
      <w:rPr>
        <w:sz w:val="14"/>
        <w:szCs w:val="14"/>
      </w:rPr>
    </w:pPr>
  </w:p>
  <w:p w:rsidR="00811356" w:rsidRDefault="00811356" w:rsidP="00EC4946">
    <w:pPr>
      <w:pStyle w:val="Naslov1"/>
      <w:jc w:val="left"/>
      <w:rPr>
        <w:sz w:val="14"/>
        <w:szCs w:val="14"/>
      </w:rPr>
    </w:pPr>
  </w:p>
  <w:p w:rsidR="00811356" w:rsidRDefault="00811356" w:rsidP="00EC4946">
    <w:pPr>
      <w:pStyle w:val="Naslov1"/>
      <w:jc w:val="left"/>
      <w:rPr>
        <w:sz w:val="14"/>
        <w:szCs w:val="14"/>
      </w:rPr>
    </w:pPr>
  </w:p>
  <w:p w:rsidR="00811356" w:rsidRDefault="00811356" w:rsidP="00EC4946">
    <w:pPr>
      <w:pStyle w:val="Naslov1"/>
      <w:jc w:val="left"/>
      <w:rPr>
        <w:sz w:val="14"/>
        <w:szCs w:val="14"/>
      </w:rPr>
    </w:pPr>
  </w:p>
  <w:p w:rsidR="00811356" w:rsidRDefault="00811356" w:rsidP="00EC4946">
    <w:pPr>
      <w:pStyle w:val="Naslov1"/>
      <w:jc w:val="left"/>
      <w:rPr>
        <w:sz w:val="14"/>
        <w:szCs w:val="14"/>
      </w:rPr>
    </w:pPr>
  </w:p>
  <w:p w:rsidR="00EC4946" w:rsidRPr="00871AAF" w:rsidRDefault="00EC4946" w:rsidP="00EC4946">
    <w:pPr>
      <w:pStyle w:val="Naslov1"/>
      <w:jc w:val="left"/>
      <w:rPr>
        <w:sz w:val="14"/>
        <w:szCs w:val="14"/>
      </w:rPr>
    </w:pPr>
    <w:r w:rsidRPr="00871AAF">
      <w:rPr>
        <w:sz w:val="14"/>
        <w:szCs w:val="14"/>
      </w:rPr>
      <w:t>Prevole 32</w:t>
    </w:r>
  </w:p>
  <w:p w:rsidR="00EC4946" w:rsidRPr="00871AAF" w:rsidRDefault="00EC4946" w:rsidP="00EC4946">
    <w:pPr>
      <w:pStyle w:val="Naslov1"/>
      <w:jc w:val="left"/>
      <w:rPr>
        <w:sz w:val="14"/>
        <w:szCs w:val="14"/>
      </w:rPr>
    </w:pPr>
    <w:r w:rsidRPr="00871AAF">
      <w:rPr>
        <w:sz w:val="14"/>
        <w:szCs w:val="14"/>
      </w:rPr>
      <w:t>8362 HINJE</w:t>
    </w:r>
  </w:p>
  <w:p w:rsidR="00BF6F2C" w:rsidRPr="008E08A5" w:rsidRDefault="008E08A5" w:rsidP="008E08A5">
    <w:pPr>
      <w:rPr>
        <w:b/>
        <w:bCs/>
        <w:sz w:val="14"/>
        <w:szCs w:val="14"/>
      </w:rPr>
    </w:pPr>
    <w:r>
      <w:rPr>
        <w:b/>
        <w:bCs/>
        <w:sz w:val="14"/>
        <w:szCs w:val="14"/>
      </w:rPr>
      <w:t xml:space="preserve">Telefon: 07 3885-292, </w:t>
    </w:r>
    <w:r w:rsidR="00EC4946">
      <w:rPr>
        <w:b/>
        <w:bCs/>
        <w:sz w:val="14"/>
        <w:szCs w:val="14"/>
      </w:rPr>
      <w:t xml:space="preserve"> </w:t>
    </w:r>
    <w:r w:rsidR="00EC4946" w:rsidRPr="00871AAF">
      <w:rPr>
        <w:b/>
        <w:bCs/>
        <w:sz w:val="14"/>
        <w:szCs w:val="14"/>
      </w:rPr>
      <w:t>e-mail</w:t>
    </w:r>
    <w:r w:rsidR="00EC4946" w:rsidRPr="00811356">
      <w:rPr>
        <w:b/>
        <w:bCs/>
        <w:color w:val="259325"/>
        <w:sz w:val="14"/>
        <w:szCs w:val="14"/>
      </w:rPr>
      <w:t xml:space="preserve">: </w:t>
    </w:r>
    <w:hyperlink r:id="rId2" w:history="1">
      <w:r w:rsidR="00EC4946" w:rsidRPr="00811356">
        <w:rPr>
          <w:rStyle w:val="Hiperpovezava"/>
          <w:b/>
          <w:bCs/>
          <w:color w:val="259325"/>
          <w:sz w:val="14"/>
          <w:szCs w:val="14"/>
        </w:rPr>
        <w:t>o-prevole.nm@guest.arnes.si</w:t>
      </w:r>
    </w:hyperlink>
    <w:r w:rsidR="00EC4946">
      <w:rPr>
        <w:b/>
        <w:bCs/>
        <w:sz w:val="14"/>
        <w:szCs w:val="14"/>
      </w:rPr>
      <w:t xml:space="preserve">,  </w:t>
    </w:r>
    <w:r w:rsidR="00EC4946" w:rsidRPr="00871AAF">
      <w:rPr>
        <w:b/>
        <w:sz w:val="14"/>
        <w:szCs w:val="14"/>
      </w:rPr>
      <w:t>Davčna št.: 69795819, Matična št.: 5086272</w:t>
    </w:r>
    <w:r w:rsidR="00EC4946">
      <w:rPr>
        <w:b/>
        <w:sz w:val="14"/>
        <w:szCs w:val="14"/>
      </w:rPr>
      <w:t xml:space="preserve">, </w:t>
    </w:r>
    <w:r w:rsidR="00EC4946" w:rsidRPr="00871AAF">
      <w:rPr>
        <w:b/>
        <w:sz w:val="14"/>
        <w:szCs w:val="14"/>
      </w:rPr>
      <w:t>TRR: 01393-6030688591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8A5" w:rsidRDefault="008E08A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10C9122F"/>
    <w:multiLevelType w:val="multilevel"/>
    <w:tmpl w:val="3690B05A"/>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2" w15:restartNumberingAfterBreak="0">
    <w:nsid w:val="14483406"/>
    <w:multiLevelType w:val="hybridMultilevel"/>
    <w:tmpl w:val="162AA220"/>
    <w:lvl w:ilvl="0" w:tplc="DC02C6EE">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3" w15:restartNumberingAfterBreak="0">
    <w:nsid w:val="15CD1A0E"/>
    <w:multiLevelType w:val="hybridMultilevel"/>
    <w:tmpl w:val="5FE8BB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4557BC"/>
    <w:multiLevelType w:val="hybridMultilevel"/>
    <w:tmpl w:val="0B7A9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022ACD"/>
    <w:multiLevelType w:val="hybridMultilevel"/>
    <w:tmpl w:val="55B8FD2C"/>
    <w:lvl w:ilvl="0" w:tplc="04240001">
      <w:start w:val="1"/>
      <w:numFmt w:val="bullet"/>
      <w:lvlText w:val=""/>
      <w:lvlJc w:val="left"/>
      <w:pPr>
        <w:ind w:left="4755" w:hanging="360"/>
      </w:pPr>
      <w:rPr>
        <w:rFonts w:ascii="Symbol" w:hAnsi="Symbol" w:hint="default"/>
      </w:rPr>
    </w:lvl>
    <w:lvl w:ilvl="1" w:tplc="04240003" w:tentative="1">
      <w:start w:val="1"/>
      <w:numFmt w:val="bullet"/>
      <w:lvlText w:val="o"/>
      <w:lvlJc w:val="left"/>
      <w:pPr>
        <w:ind w:left="5475" w:hanging="360"/>
      </w:pPr>
      <w:rPr>
        <w:rFonts w:ascii="Courier New" w:hAnsi="Courier New" w:cs="Courier New" w:hint="default"/>
      </w:rPr>
    </w:lvl>
    <w:lvl w:ilvl="2" w:tplc="04240005" w:tentative="1">
      <w:start w:val="1"/>
      <w:numFmt w:val="bullet"/>
      <w:lvlText w:val=""/>
      <w:lvlJc w:val="left"/>
      <w:pPr>
        <w:ind w:left="6195" w:hanging="360"/>
      </w:pPr>
      <w:rPr>
        <w:rFonts w:ascii="Wingdings" w:hAnsi="Wingdings" w:hint="default"/>
      </w:rPr>
    </w:lvl>
    <w:lvl w:ilvl="3" w:tplc="04240001" w:tentative="1">
      <w:start w:val="1"/>
      <w:numFmt w:val="bullet"/>
      <w:lvlText w:val=""/>
      <w:lvlJc w:val="left"/>
      <w:pPr>
        <w:ind w:left="6915" w:hanging="360"/>
      </w:pPr>
      <w:rPr>
        <w:rFonts w:ascii="Symbol" w:hAnsi="Symbol" w:hint="default"/>
      </w:rPr>
    </w:lvl>
    <w:lvl w:ilvl="4" w:tplc="04240003" w:tentative="1">
      <w:start w:val="1"/>
      <w:numFmt w:val="bullet"/>
      <w:lvlText w:val="o"/>
      <w:lvlJc w:val="left"/>
      <w:pPr>
        <w:ind w:left="7635" w:hanging="360"/>
      </w:pPr>
      <w:rPr>
        <w:rFonts w:ascii="Courier New" w:hAnsi="Courier New" w:cs="Courier New" w:hint="default"/>
      </w:rPr>
    </w:lvl>
    <w:lvl w:ilvl="5" w:tplc="04240005" w:tentative="1">
      <w:start w:val="1"/>
      <w:numFmt w:val="bullet"/>
      <w:lvlText w:val=""/>
      <w:lvlJc w:val="left"/>
      <w:pPr>
        <w:ind w:left="8355" w:hanging="360"/>
      </w:pPr>
      <w:rPr>
        <w:rFonts w:ascii="Wingdings" w:hAnsi="Wingdings" w:hint="default"/>
      </w:rPr>
    </w:lvl>
    <w:lvl w:ilvl="6" w:tplc="04240001" w:tentative="1">
      <w:start w:val="1"/>
      <w:numFmt w:val="bullet"/>
      <w:lvlText w:val=""/>
      <w:lvlJc w:val="left"/>
      <w:pPr>
        <w:ind w:left="9075" w:hanging="360"/>
      </w:pPr>
      <w:rPr>
        <w:rFonts w:ascii="Symbol" w:hAnsi="Symbol" w:hint="default"/>
      </w:rPr>
    </w:lvl>
    <w:lvl w:ilvl="7" w:tplc="04240003" w:tentative="1">
      <w:start w:val="1"/>
      <w:numFmt w:val="bullet"/>
      <w:lvlText w:val="o"/>
      <w:lvlJc w:val="left"/>
      <w:pPr>
        <w:ind w:left="9795" w:hanging="360"/>
      </w:pPr>
      <w:rPr>
        <w:rFonts w:ascii="Courier New" w:hAnsi="Courier New" w:cs="Courier New" w:hint="default"/>
      </w:rPr>
    </w:lvl>
    <w:lvl w:ilvl="8" w:tplc="04240005" w:tentative="1">
      <w:start w:val="1"/>
      <w:numFmt w:val="bullet"/>
      <w:lvlText w:val=""/>
      <w:lvlJc w:val="left"/>
      <w:pPr>
        <w:ind w:left="10515" w:hanging="360"/>
      </w:pPr>
      <w:rPr>
        <w:rFonts w:ascii="Wingdings" w:hAnsi="Wingdings" w:hint="default"/>
      </w:rPr>
    </w:lvl>
  </w:abstractNum>
  <w:abstractNum w:abstractNumId="6" w15:restartNumberingAfterBreak="0">
    <w:nsid w:val="35D02D57"/>
    <w:multiLevelType w:val="hybridMultilevel"/>
    <w:tmpl w:val="1B6412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36F04C6"/>
    <w:multiLevelType w:val="hybridMultilevel"/>
    <w:tmpl w:val="FCC49190"/>
    <w:lvl w:ilvl="0" w:tplc="04240001">
      <w:start w:val="5"/>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232AD9"/>
    <w:multiLevelType w:val="hybridMultilevel"/>
    <w:tmpl w:val="8B466198"/>
    <w:lvl w:ilvl="0" w:tplc="0424000F">
      <w:start w:val="5"/>
      <w:numFmt w:val="decimal"/>
      <w:lvlText w:val="%1."/>
      <w:lvlJc w:val="left"/>
      <w:pPr>
        <w:ind w:left="4755" w:hanging="360"/>
      </w:pPr>
      <w:rPr>
        <w:rFonts w:hint="default"/>
      </w:rPr>
    </w:lvl>
    <w:lvl w:ilvl="1" w:tplc="04240019" w:tentative="1">
      <w:start w:val="1"/>
      <w:numFmt w:val="lowerLetter"/>
      <w:lvlText w:val="%2."/>
      <w:lvlJc w:val="left"/>
      <w:pPr>
        <w:ind w:left="5475" w:hanging="360"/>
      </w:p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9" w15:restartNumberingAfterBreak="0">
    <w:nsid w:val="648B02CB"/>
    <w:multiLevelType w:val="hybridMultilevel"/>
    <w:tmpl w:val="9D60F0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993068F"/>
    <w:multiLevelType w:val="singleLevel"/>
    <w:tmpl w:val="D876BE12"/>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6C053859"/>
    <w:multiLevelType w:val="hybridMultilevel"/>
    <w:tmpl w:val="305830C8"/>
    <w:lvl w:ilvl="0" w:tplc="A9B4D6A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4524D7C"/>
    <w:multiLevelType w:val="singleLevel"/>
    <w:tmpl w:val="AA4EFCFC"/>
    <w:lvl w:ilvl="0">
      <w:start w:val="1"/>
      <w:numFmt w:val="decimal"/>
      <w:pStyle w:val="len"/>
      <w:lvlText w:val="%1. člen"/>
      <w:lvlJc w:val="right"/>
      <w:pPr>
        <w:tabs>
          <w:tab w:val="num" w:pos="737"/>
        </w:tabs>
        <w:ind w:left="737" w:hanging="283"/>
      </w:pPr>
    </w:lvl>
  </w:abstractNum>
  <w:abstractNum w:abstractNumId="13" w15:restartNumberingAfterBreak="0">
    <w:nsid w:val="7925606C"/>
    <w:multiLevelType w:val="singleLevel"/>
    <w:tmpl w:val="D876BE12"/>
    <w:lvl w:ilvl="0">
      <w:start w:val="1"/>
      <w:numFmt w:val="bullet"/>
      <w:lvlText w:val=""/>
      <w:lvlJc w:val="left"/>
      <w:pPr>
        <w:tabs>
          <w:tab w:val="num" w:pos="360"/>
        </w:tabs>
        <w:ind w:left="360" w:hanging="360"/>
      </w:pPr>
      <w:rPr>
        <w:rFonts w:ascii="Symbol" w:hAnsi="Symbol" w:hint="default"/>
        <w:sz w:val="24"/>
      </w:rPr>
    </w:lvl>
  </w:abstractNum>
  <w:num w:numId="1">
    <w:abstractNumId w:val="12"/>
    <w:lvlOverride w:ilvl="0">
      <w:startOverride w:val="1"/>
    </w:lvlOverride>
  </w:num>
  <w:num w:numId="2">
    <w:abstractNumId w:val="10"/>
  </w:num>
  <w:num w:numId="3">
    <w:abstractNumId w:val="0"/>
    <w:lvlOverride w:ilvl="0">
      <w:lvl w:ilvl="0">
        <w:numFmt w:val="bullet"/>
        <w:lvlText w:val=""/>
        <w:legacy w:legacy="1" w:legacySpace="0" w:legacyIndent="283"/>
        <w:lvlJc w:val="left"/>
        <w:pPr>
          <w:ind w:left="283" w:hanging="283"/>
        </w:pPr>
        <w:rPr>
          <w:rFonts w:ascii="Symbol" w:hAnsi="Symbol" w:hint="default"/>
        </w:rPr>
      </w:lvl>
    </w:lvlOverride>
  </w:num>
  <w:num w:numId="4">
    <w:abstractNumId w:val="13"/>
  </w:num>
  <w:num w:numId="5">
    <w:abstractNumId w:val="6"/>
  </w:num>
  <w:num w:numId="6">
    <w:abstractNumId w:val="8"/>
  </w:num>
  <w:num w:numId="7">
    <w:abstractNumId w:val="4"/>
  </w:num>
  <w:num w:numId="8">
    <w:abstractNumId w:val="9"/>
  </w:num>
  <w:num w:numId="9">
    <w:abstractNumId w:val="3"/>
  </w:num>
  <w:num w:numId="10">
    <w:abstractNumId w:val="5"/>
  </w:num>
  <w:num w:numId="11">
    <w:abstractNumId w:val="2"/>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4F"/>
    <w:rsid w:val="000A66FD"/>
    <w:rsid w:val="001031BC"/>
    <w:rsid w:val="001D7196"/>
    <w:rsid w:val="001E588F"/>
    <w:rsid w:val="002955A5"/>
    <w:rsid w:val="002A6724"/>
    <w:rsid w:val="00397C80"/>
    <w:rsid w:val="003D40EA"/>
    <w:rsid w:val="003F64A9"/>
    <w:rsid w:val="0053555E"/>
    <w:rsid w:val="005414A9"/>
    <w:rsid w:val="005A2316"/>
    <w:rsid w:val="005E280D"/>
    <w:rsid w:val="0068062C"/>
    <w:rsid w:val="00715923"/>
    <w:rsid w:val="00717036"/>
    <w:rsid w:val="00726A93"/>
    <w:rsid w:val="0076348B"/>
    <w:rsid w:val="007D068D"/>
    <w:rsid w:val="00811356"/>
    <w:rsid w:val="008515A8"/>
    <w:rsid w:val="00860427"/>
    <w:rsid w:val="00894578"/>
    <w:rsid w:val="008E08A5"/>
    <w:rsid w:val="0095053D"/>
    <w:rsid w:val="00A4694F"/>
    <w:rsid w:val="00A70006"/>
    <w:rsid w:val="00A74019"/>
    <w:rsid w:val="00A81A2D"/>
    <w:rsid w:val="00BC7B1C"/>
    <w:rsid w:val="00BF6F2C"/>
    <w:rsid w:val="00D665CB"/>
    <w:rsid w:val="00E91F18"/>
    <w:rsid w:val="00EC49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0DC4A"/>
  <w15:docId w15:val="{7B6FFE7A-C967-496F-8370-0E13B54B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71703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EC4946"/>
    <w:pPr>
      <w:keepNext/>
      <w:jc w:val="center"/>
      <w:outlineLvl w:val="0"/>
    </w:pPr>
    <w:rPr>
      <w:b/>
      <w:bCs/>
      <w:sz w:val="20"/>
      <w:szCs w:val="20"/>
    </w:rPr>
  </w:style>
  <w:style w:type="paragraph" w:styleId="Naslov2">
    <w:name w:val="heading 2"/>
    <w:basedOn w:val="Navaden"/>
    <w:next w:val="Navaden"/>
    <w:link w:val="Naslov2Znak"/>
    <w:semiHidden/>
    <w:unhideWhenUsed/>
    <w:qFormat/>
    <w:rsid w:val="00717036"/>
    <w:pPr>
      <w:keepNext/>
      <w:spacing w:before="240" w:after="60"/>
      <w:outlineLvl w:val="1"/>
    </w:pPr>
    <w:rPr>
      <w:rFonts w:ascii="Arial" w:hAnsi="Arial" w:cs="Arial"/>
      <w:b/>
      <w:bCs/>
      <w:i/>
      <w:iCs/>
      <w:sz w:val="28"/>
      <w:szCs w:val="28"/>
    </w:rPr>
  </w:style>
  <w:style w:type="paragraph" w:styleId="Naslov7">
    <w:name w:val="heading 7"/>
    <w:basedOn w:val="Navaden"/>
    <w:next w:val="Navaden"/>
    <w:link w:val="Naslov7Znak"/>
    <w:semiHidden/>
    <w:unhideWhenUsed/>
    <w:qFormat/>
    <w:rsid w:val="00717036"/>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F6F2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F6F2C"/>
    <w:rPr>
      <w:rFonts w:ascii="Tahoma" w:hAnsi="Tahoma" w:cs="Tahoma"/>
      <w:sz w:val="16"/>
      <w:szCs w:val="16"/>
    </w:rPr>
  </w:style>
  <w:style w:type="paragraph" w:styleId="Glava">
    <w:name w:val="header"/>
    <w:basedOn w:val="Navaden"/>
    <w:link w:val="GlavaZnak"/>
    <w:unhideWhenUsed/>
    <w:rsid w:val="00BF6F2C"/>
    <w:pPr>
      <w:tabs>
        <w:tab w:val="center" w:pos="4536"/>
        <w:tab w:val="right" w:pos="9072"/>
      </w:tabs>
    </w:pPr>
  </w:style>
  <w:style w:type="character" w:customStyle="1" w:styleId="GlavaZnak">
    <w:name w:val="Glava Znak"/>
    <w:basedOn w:val="Privzetapisavaodstavka"/>
    <w:link w:val="Glava"/>
    <w:rsid w:val="00BF6F2C"/>
  </w:style>
  <w:style w:type="paragraph" w:styleId="Noga">
    <w:name w:val="footer"/>
    <w:basedOn w:val="Navaden"/>
    <w:link w:val="NogaZnak"/>
    <w:unhideWhenUsed/>
    <w:rsid w:val="00BF6F2C"/>
    <w:pPr>
      <w:tabs>
        <w:tab w:val="center" w:pos="4536"/>
        <w:tab w:val="right" w:pos="9072"/>
      </w:tabs>
    </w:pPr>
  </w:style>
  <w:style w:type="character" w:customStyle="1" w:styleId="NogaZnak">
    <w:name w:val="Noga Znak"/>
    <w:basedOn w:val="Privzetapisavaodstavka"/>
    <w:link w:val="Noga"/>
    <w:uiPriority w:val="99"/>
    <w:semiHidden/>
    <w:rsid w:val="00BF6F2C"/>
  </w:style>
  <w:style w:type="character" w:customStyle="1" w:styleId="Naslov1Znak">
    <w:name w:val="Naslov 1 Znak"/>
    <w:basedOn w:val="Privzetapisavaodstavka"/>
    <w:link w:val="Naslov1"/>
    <w:rsid w:val="00EC4946"/>
    <w:rPr>
      <w:rFonts w:ascii="Times New Roman" w:eastAsia="Times New Roman" w:hAnsi="Times New Roman" w:cs="Times New Roman"/>
      <w:b/>
      <w:bCs/>
      <w:sz w:val="20"/>
      <w:szCs w:val="20"/>
      <w:lang w:eastAsia="sl-SI"/>
    </w:rPr>
  </w:style>
  <w:style w:type="character" w:styleId="Hiperpovezava">
    <w:name w:val="Hyperlink"/>
    <w:basedOn w:val="Privzetapisavaodstavka"/>
    <w:rsid w:val="00EC4946"/>
    <w:rPr>
      <w:color w:val="0000FF"/>
      <w:u w:val="single"/>
    </w:rPr>
  </w:style>
  <w:style w:type="character" w:customStyle="1" w:styleId="Naslov2Znak">
    <w:name w:val="Naslov 2 Znak"/>
    <w:basedOn w:val="Privzetapisavaodstavka"/>
    <w:link w:val="Naslov2"/>
    <w:semiHidden/>
    <w:rsid w:val="00717036"/>
    <w:rPr>
      <w:rFonts w:ascii="Arial" w:eastAsia="Times New Roman" w:hAnsi="Arial" w:cs="Arial"/>
      <w:b/>
      <w:bCs/>
      <w:i/>
      <w:iCs/>
      <w:sz w:val="28"/>
      <w:szCs w:val="28"/>
      <w:lang w:eastAsia="sl-SI"/>
    </w:rPr>
  </w:style>
  <w:style w:type="character" w:customStyle="1" w:styleId="Naslov7Znak">
    <w:name w:val="Naslov 7 Znak"/>
    <w:basedOn w:val="Privzetapisavaodstavka"/>
    <w:link w:val="Naslov7"/>
    <w:semiHidden/>
    <w:rsid w:val="00717036"/>
    <w:rPr>
      <w:rFonts w:ascii="Times New Roman" w:eastAsia="Times New Roman" w:hAnsi="Times New Roman" w:cs="Times New Roman"/>
      <w:sz w:val="24"/>
      <w:szCs w:val="24"/>
      <w:lang w:eastAsia="sl-SI"/>
    </w:rPr>
  </w:style>
  <w:style w:type="paragraph" w:styleId="Telobesedila">
    <w:name w:val="Body Text"/>
    <w:basedOn w:val="Navaden"/>
    <w:link w:val="TelobesedilaZnak"/>
    <w:semiHidden/>
    <w:unhideWhenUsed/>
    <w:rsid w:val="00717036"/>
    <w:pPr>
      <w:overflowPunct w:val="0"/>
      <w:autoSpaceDE w:val="0"/>
      <w:autoSpaceDN w:val="0"/>
      <w:adjustRightInd w:val="0"/>
      <w:jc w:val="both"/>
    </w:pPr>
    <w:rPr>
      <w:szCs w:val="20"/>
    </w:rPr>
  </w:style>
  <w:style w:type="character" w:customStyle="1" w:styleId="TelobesedilaZnak">
    <w:name w:val="Telo besedila Znak"/>
    <w:basedOn w:val="Privzetapisavaodstavka"/>
    <w:link w:val="Telobesedila"/>
    <w:semiHidden/>
    <w:rsid w:val="00717036"/>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semiHidden/>
    <w:unhideWhenUsed/>
    <w:rsid w:val="00717036"/>
    <w:pPr>
      <w:ind w:left="60"/>
    </w:pPr>
    <w:rPr>
      <w:szCs w:val="20"/>
    </w:rPr>
  </w:style>
  <w:style w:type="character" w:customStyle="1" w:styleId="Telobesedila-zamikZnak">
    <w:name w:val="Telo besedila - zamik Znak"/>
    <w:basedOn w:val="Privzetapisavaodstavka"/>
    <w:link w:val="Telobesedila-zamik"/>
    <w:semiHidden/>
    <w:rsid w:val="00717036"/>
    <w:rPr>
      <w:rFonts w:ascii="Times New Roman" w:eastAsia="Times New Roman" w:hAnsi="Times New Roman" w:cs="Times New Roman"/>
      <w:sz w:val="24"/>
      <w:szCs w:val="20"/>
      <w:lang w:eastAsia="sl-SI"/>
    </w:rPr>
  </w:style>
  <w:style w:type="paragraph" w:styleId="Telobesedila2">
    <w:name w:val="Body Text 2"/>
    <w:basedOn w:val="Navaden"/>
    <w:link w:val="Telobesedila2Znak"/>
    <w:semiHidden/>
    <w:unhideWhenUsed/>
    <w:rsid w:val="00717036"/>
    <w:pPr>
      <w:jc w:val="both"/>
    </w:pPr>
    <w:rPr>
      <w:szCs w:val="20"/>
    </w:rPr>
  </w:style>
  <w:style w:type="character" w:customStyle="1" w:styleId="Telobesedila2Znak">
    <w:name w:val="Telo besedila 2 Znak"/>
    <w:basedOn w:val="Privzetapisavaodstavka"/>
    <w:link w:val="Telobesedila2"/>
    <w:semiHidden/>
    <w:rsid w:val="00717036"/>
    <w:rPr>
      <w:rFonts w:ascii="Times New Roman" w:eastAsia="Times New Roman" w:hAnsi="Times New Roman" w:cs="Times New Roman"/>
      <w:sz w:val="24"/>
      <w:szCs w:val="20"/>
      <w:lang w:eastAsia="sl-SI"/>
    </w:rPr>
  </w:style>
  <w:style w:type="paragraph" w:customStyle="1" w:styleId="len">
    <w:name w:val="Člen"/>
    <w:basedOn w:val="Navaden"/>
    <w:rsid w:val="00717036"/>
    <w:pPr>
      <w:numPr>
        <w:numId w:val="1"/>
      </w:numPr>
      <w:spacing w:before="240" w:after="60"/>
      <w:ind w:left="0" w:firstLine="0"/>
      <w:jc w:val="center"/>
    </w:pPr>
    <w:rPr>
      <w:b/>
      <w:szCs w:val="20"/>
    </w:rPr>
  </w:style>
  <w:style w:type="paragraph" w:customStyle="1" w:styleId="BodyText21">
    <w:name w:val="Body Text 21"/>
    <w:basedOn w:val="Navaden"/>
    <w:rsid w:val="00717036"/>
    <w:pPr>
      <w:overflowPunct w:val="0"/>
      <w:autoSpaceDE w:val="0"/>
      <w:autoSpaceDN w:val="0"/>
      <w:adjustRightInd w:val="0"/>
      <w:jc w:val="center"/>
    </w:pPr>
    <w:rPr>
      <w:szCs w:val="20"/>
    </w:rPr>
  </w:style>
  <w:style w:type="paragraph" w:styleId="Odstavekseznama">
    <w:name w:val="List Paragraph"/>
    <w:basedOn w:val="Navaden"/>
    <w:uiPriority w:val="34"/>
    <w:qFormat/>
    <w:rsid w:val="00717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60210">
      <w:bodyDiv w:val="1"/>
      <w:marLeft w:val="0"/>
      <w:marRight w:val="0"/>
      <w:marTop w:val="0"/>
      <w:marBottom w:val="0"/>
      <w:divBdr>
        <w:top w:val="none" w:sz="0" w:space="0" w:color="auto"/>
        <w:left w:val="none" w:sz="0" w:space="0" w:color="auto"/>
        <w:bottom w:val="none" w:sz="0" w:space="0" w:color="auto"/>
        <w:right w:val="none" w:sz="0" w:space="0" w:color="auto"/>
      </w:divBdr>
    </w:div>
    <w:div w:id="1718972307">
      <w:bodyDiv w:val="1"/>
      <w:marLeft w:val="0"/>
      <w:marRight w:val="0"/>
      <w:marTop w:val="0"/>
      <w:marBottom w:val="0"/>
      <w:divBdr>
        <w:top w:val="none" w:sz="0" w:space="0" w:color="auto"/>
        <w:left w:val="none" w:sz="0" w:space="0" w:color="auto"/>
        <w:bottom w:val="none" w:sz="0" w:space="0" w:color="auto"/>
        <w:right w:val="none" w:sz="0" w:space="0" w:color="auto"/>
      </w:divBdr>
    </w:div>
    <w:div w:id="181150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ijz.si/sl/koronavirus-2019-nc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o-prevole.nm@guest.arnes.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porabnik\Desktop\O&#352;%20PREVOL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OŠ PREVOLE</Template>
  <TotalTime>14</TotalTime>
  <Pages>6</Pages>
  <Words>2168</Words>
  <Characters>12363</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Osnovna sola Prevole</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Draženko Šolaja</cp:lastModifiedBy>
  <cp:revision>5</cp:revision>
  <cp:lastPrinted>2017-12-19T09:10:00Z</cp:lastPrinted>
  <dcterms:created xsi:type="dcterms:W3CDTF">2020-05-29T08:54:00Z</dcterms:created>
  <dcterms:modified xsi:type="dcterms:W3CDTF">2020-05-29T09:19:00Z</dcterms:modified>
</cp:coreProperties>
</file>